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F7EB0" w:rsidRDefault="00441F81">
      <w:pPr>
        <w:spacing w:line="254" w:lineRule="auto"/>
        <w:jc w:val="center"/>
        <w:rPr>
          <w:rFonts w:ascii="Arial" w:eastAsia="Calibri" w:hAnsi="Arial" w:cs="Arial"/>
          <w:b/>
          <w:sz w:val="24"/>
          <w:szCs w:val="24"/>
        </w:rPr>
      </w:pPr>
      <w:r>
        <w:rPr>
          <w:rFonts w:ascii="Arial" w:eastAsia="Calibri" w:hAnsi="Arial" w:cs="Arial"/>
          <w:b/>
          <w:sz w:val="24"/>
          <w:szCs w:val="24"/>
        </w:rPr>
        <w:t>FUNDAÇÃO OSWALDO ARANHA</w:t>
      </w:r>
    </w:p>
    <w:p w:rsidR="002F7EB0" w:rsidRDefault="00441F81">
      <w:pPr>
        <w:spacing w:line="254" w:lineRule="auto"/>
        <w:jc w:val="center"/>
        <w:rPr>
          <w:rFonts w:ascii="Arial" w:eastAsia="Calibri" w:hAnsi="Arial" w:cs="Arial"/>
          <w:b/>
          <w:sz w:val="24"/>
          <w:szCs w:val="24"/>
        </w:rPr>
      </w:pPr>
      <w:r>
        <w:rPr>
          <w:rFonts w:ascii="Arial" w:eastAsia="Calibri" w:hAnsi="Arial" w:cs="Arial"/>
          <w:b/>
          <w:sz w:val="24"/>
          <w:szCs w:val="24"/>
        </w:rPr>
        <w:t>CENTRO UNIVERSITÁRIO DE VOLTA REDONDA</w:t>
      </w:r>
    </w:p>
    <w:p w:rsidR="002F7EB0" w:rsidRDefault="00441F81">
      <w:pPr>
        <w:spacing w:line="254" w:lineRule="auto"/>
        <w:jc w:val="center"/>
        <w:rPr>
          <w:rFonts w:ascii="Arial" w:eastAsia="Calibri" w:hAnsi="Arial" w:cs="Arial"/>
          <w:b/>
          <w:sz w:val="24"/>
          <w:szCs w:val="24"/>
        </w:rPr>
      </w:pPr>
      <w:r>
        <w:rPr>
          <w:rFonts w:ascii="Arial" w:eastAsia="Calibri" w:hAnsi="Arial" w:cs="Arial"/>
          <w:b/>
          <w:sz w:val="24"/>
          <w:szCs w:val="24"/>
        </w:rPr>
        <w:t>CURSO DE GRADUAÇÃO EM ADMINISTRAÇÃO</w:t>
      </w:r>
    </w:p>
    <w:p w:rsidR="002F7EB0" w:rsidRDefault="00441F81">
      <w:pPr>
        <w:spacing w:line="254" w:lineRule="auto"/>
        <w:jc w:val="center"/>
        <w:rPr>
          <w:rFonts w:ascii="Arial" w:eastAsia="Calibri" w:hAnsi="Arial" w:cs="Arial"/>
          <w:b/>
          <w:sz w:val="24"/>
          <w:szCs w:val="24"/>
        </w:rPr>
      </w:pPr>
      <w:r>
        <w:rPr>
          <w:rFonts w:ascii="Arial" w:eastAsia="Calibri" w:hAnsi="Arial" w:cs="Arial"/>
          <w:b/>
          <w:sz w:val="24"/>
          <w:szCs w:val="24"/>
        </w:rPr>
        <w:t>TRABALHO DE CONCLUSÃO DE CURSO</w:t>
      </w:r>
    </w:p>
    <w:p w:rsidR="002F7EB0" w:rsidRDefault="002F7EB0">
      <w:pPr>
        <w:spacing w:line="254" w:lineRule="auto"/>
        <w:jc w:val="center"/>
        <w:rPr>
          <w:rFonts w:ascii="Arial" w:eastAsia="Calibri" w:hAnsi="Arial" w:cs="Arial"/>
          <w:b/>
          <w:sz w:val="24"/>
          <w:szCs w:val="24"/>
        </w:rPr>
      </w:pPr>
    </w:p>
    <w:p w:rsidR="002F7EB0" w:rsidRDefault="002F7EB0">
      <w:pPr>
        <w:jc w:val="center"/>
        <w:rPr>
          <w:rFonts w:ascii="Arial" w:eastAsia="Calibri" w:hAnsi="Arial" w:cs="Arial"/>
          <w:b/>
          <w:sz w:val="24"/>
          <w:szCs w:val="24"/>
        </w:rPr>
      </w:pPr>
    </w:p>
    <w:p w:rsidR="002F7EB0" w:rsidRDefault="002F7EB0">
      <w:pPr>
        <w:jc w:val="center"/>
        <w:rPr>
          <w:rFonts w:ascii="Arial" w:eastAsia="Calibri" w:hAnsi="Arial" w:cs="Arial"/>
          <w:b/>
          <w:sz w:val="24"/>
          <w:szCs w:val="24"/>
        </w:rPr>
      </w:pPr>
    </w:p>
    <w:p w:rsidR="002F7EB0" w:rsidRDefault="002F7EB0">
      <w:pPr>
        <w:jc w:val="center"/>
        <w:rPr>
          <w:rFonts w:ascii="Arial" w:eastAsia="Calibri" w:hAnsi="Arial" w:cs="Arial"/>
          <w:b/>
          <w:sz w:val="24"/>
          <w:szCs w:val="24"/>
        </w:rPr>
      </w:pPr>
    </w:p>
    <w:p w:rsidR="002F7EB0" w:rsidRDefault="00441F81">
      <w:pPr>
        <w:jc w:val="center"/>
        <w:rPr>
          <w:rFonts w:ascii="Arial" w:hAnsi="Arial" w:cs="Arial"/>
          <w:b/>
          <w:sz w:val="24"/>
          <w:szCs w:val="24"/>
        </w:rPr>
      </w:pPr>
      <w:r>
        <w:rPr>
          <w:rFonts w:ascii="Arial" w:hAnsi="Arial" w:cs="Arial"/>
          <w:b/>
          <w:sz w:val="24"/>
          <w:szCs w:val="24"/>
        </w:rPr>
        <w:t>ARIELE COSTA DA SILVEIRA</w:t>
      </w:r>
    </w:p>
    <w:p w:rsidR="002F7EB0" w:rsidRDefault="00441F81">
      <w:pPr>
        <w:jc w:val="center"/>
        <w:rPr>
          <w:rFonts w:ascii="Arial" w:eastAsia="Arial" w:hAnsi="Arial" w:cs="Arial"/>
          <w:b/>
          <w:color w:val="000000"/>
          <w:sz w:val="24"/>
          <w:szCs w:val="24"/>
          <w:lang w:eastAsia="pt-BR"/>
        </w:rPr>
      </w:pPr>
      <w:r>
        <w:rPr>
          <w:rFonts w:ascii="Arial" w:eastAsia="Arial" w:hAnsi="Arial" w:cs="Arial"/>
          <w:b/>
          <w:color w:val="000000"/>
          <w:sz w:val="24"/>
          <w:szCs w:val="24"/>
          <w:lang w:eastAsia="pt-BR"/>
        </w:rPr>
        <w:t xml:space="preserve">MARCUS VINICIUS SANTOS GARCIA </w:t>
      </w:r>
    </w:p>
    <w:p w:rsidR="002F7EB0" w:rsidRDefault="002F7EB0">
      <w:pPr>
        <w:jc w:val="center"/>
        <w:rPr>
          <w:rFonts w:ascii="Arial" w:eastAsia="Calibri" w:hAnsi="Arial" w:cs="Arial"/>
          <w:b/>
          <w:sz w:val="24"/>
          <w:szCs w:val="24"/>
        </w:rPr>
      </w:pPr>
    </w:p>
    <w:p w:rsidR="002F7EB0" w:rsidRDefault="002F7EB0">
      <w:pPr>
        <w:jc w:val="center"/>
        <w:rPr>
          <w:rFonts w:ascii="Arial" w:eastAsia="Calibri" w:hAnsi="Arial" w:cs="Arial"/>
          <w:b/>
          <w:sz w:val="24"/>
          <w:szCs w:val="24"/>
        </w:rPr>
      </w:pPr>
    </w:p>
    <w:p w:rsidR="002F7EB0" w:rsidRDefault="002F7EB0">
      <w:pPr>
        <w:jc w:val="center"/>
        <w:rPr>
          <w:rFonts w:ascii="Arial" w:eastAsia="Calibri" w:hAnsi="Arial" w:cs="Arial"/>
          <w:b/>
          <w:sz w:val="24"/>
          <w:szCs w:val="24"/>
        </w:rPr>
      </w:pPr>
    </w:p>
    <w:p w:rsidR="002F7EB0" w:rsidRDefault="002F7EB0">
      <w:pPr>
        <w:jc w:val="center"/>
        <w:rPr>
          <w:rFonts w:ascii="Arial" w:eastAsia="Calibri" w:hAnsi="Arial" w:cs="Arial"/>
          <w:b/>
          <w:sz w:val="24"/>
          <w:szCs w:val="24"/>
        </w:rPr>
      </w:pPr>
    </w:p>
    <w:p w:rsidR="002F7EB0" w:rsidRDefault="002F7EB0">
      <w:pPr>
        <w:jc w:val="center"/>
        <w:rPr>
          <w:rFonts w:ascii="Arial" w:eastAsia="Calibri" w:hAnsi="Arial" w:cs="Arial"/>
          <w:b/>
          <w:sz w:val="24"/>
          <w:szCs w:val="24"/>
        </w:rPr>
      </w:pPr>
    </w:p>
    <w:p w:rsidR="002F7EB0" w:rsidRDefault="002F7EB0">
      <w:pPr>
        <w:jc w:val="center"/>
        <w:rPr>
          <w:rFonts w:ascii="Arial" w:eastAsia="Calibri" w:hAnsi="Arial" w:cs="Arial"/>
          <w:b/>
          <w:sz w:val="24"/>
          <w:szCs w:val="24"/>
        </w:rPr>
      </w:pPr>
    </w:p>
    <w:p w:rsidR="002F7EB0" w:rsidRDefault="002F7EB0">
      <w:pPr>
        <w:jc w:val="center"/>
        <w:rPr>
          <w:rFonts w:ascii="Arial" w:eastAsia="Calibri" w:hAnsi="Arial" w:cs="Arial"/>
          <w:b/>
          <w:sz w:val="24"/>
          <w:szCs w:val="24"/>
        </w:rPr>
      </w:pPr>
    </w:p>
    <w:p w:rsidR="002F7EB0" w:rsidRDefault="00441F81">
      <w:pPr>
        <w:jc w:val="center"/>
        <w:rPr>
          <w:rFonts w:ascii="Arial" w:eastAsia="Arial" w:hAnsi="Arial" w:cs="Arial"/>
          <w:b/>
          <w:bCs/>
          <w:color w:val="000000"/>
          <w:sz w:val="28"/>
          <w:szCs w:val="24"/>
          <w:lang w:eastAsia="pt-BR"/>
        </w:rPr>
      </w:pPr>
      <w:bookmarkStart w:id="0" w:name="_GoBack"/>
      <w:r>
        <w:rPr>
          <w:rFonts w:ascii="Arial" w:hAnsi="Arial" w:cs="Arial"/>
          <w:b/>
          <w:bCs/>
          <w:sz w:val="28"/>
          <w:szCs w:val="24"/>
        </w:rPr>
        <w:t xml:space="preserve">MERCHANDISING APLICADO EM LOJAS DE VESTUÁRIO INFANTIL: </w:t>
      </w:r>
      <w:r>
        <w:rPr>
          <w:rFonts w:ascii="Arial" w:hAnsi="Arial" w:cs="Arial"/>
          <w:b/>
          <w:bCs/>
          <w:sz w:val="28"/>
          <w:szCs w:val="24"/>
        </w:rPr>
        <w:t>ESTUDO DE CASO TDB KIDS</w:t>
      </w:r>
    </w:p>
    <w:bookmarkEnd w:id="0"/>
    <w:p w:rsidR="002F7EB0" w:rsidRDefault="002F7EB0">
      <w:pPr>
        <w:jc w:val="center"/>
        <w:rPr>
          <w:rFonts w:ascii="Arial" w:eastAsia="Calibri" w:hAnsi="Arial" w:cs="Arial"/>
          <w:b/>
          <w:sz w:val="24"/>
          <w:szCs w:val="24"/>
        </w:rPr>
      </w:pPr>
    </w:p>
    <w:p w:rsidR="002F7EB0" w:rsidRDefault="002F7EB0">
      <w:pPr>
        <w:jc w:val="center"/>
        <w:rPr>
          <w:rFonts w:ascii="Arial" w:eastAsia="Calibri" w:hAnsi="Arial" w:cs="Arial"/>
          <w:b/>
          <w:sz w:val="24"/>
          <w:szCs w:val="24"/>
        </w:rPr>
      </w:pPr>
    </w:p>
    <w:p w:rsidR="002F7EB0" w:rsidRDefault="002F7EB0">
      <w:pPr>
        <w:jc w:val="center"/>
        <w:rPr>
          <w:rFonts w:ascii="Arial" w:eastAsia="Calibri" w:hAnsi="Arial" w:cs="Arial"/>
          <w:b/>
          <w:sz w:val="24"/>
          <w:szCs w:val="24"/>
        </w:rPr>
      </w:pPr>
    </w:p>
    <w:p w:rsidR="002F7EB0" w:rsidRDefault="002F7EB0">
      <w:pPr>
        <w:jc w:val="center"/>
        <w:rPr>
          <w:rFonts w:ascii="Arial" w:eastAsia="Calibri" w:hAnsi="Arial" w:cs="Arial"/>
          <w:b/>
          <w:sz w:val="24"/>
          <w:szCs w:val="24"/>
        </w:rPr>
      </w:pPr>
    </w:p>
    <w:p w:rsidR="002F7EB0" w:rsidRDefault="002F7EB0">
      <w:pPr>
        <w:jc w:val="center"/>
        <w:rPr>
          <w:rFonts w:ascii="Arial" w:eastAsia="Calibri" w:hAnsi="Arial" w:cs="Arial"/>
          <w:b/>
          <w:sz w:val="24"/>
          <w:szCs w:val="24"/>
        </w:rPr>
      </w:pPr>
    </w:p>
    <w:p w:rsidR="002F7EB0" w:rsidRDefault="002F7EB0">
      <w:pPr>
        <w:jc w:val="center"/>
        <w:rPr>
          <w:rFonts w:ascii="Arial" w:eastAsia="Calibri" w:hAnsi="Arial" w:cs="Arial"/>
          <w:b/>
          <w:sz w:val="24"/>
          <w:szCs w:val="24"/>
        </w:rPr>
      </w:pPr>
    </w:p>
    <w:p w:rsidR="002F7EB0" w:rsidRDefault="002F7EB0">
      <w:pPr>
        <w:jc w:val="center"/>
        <w:rPr>
          <w:rFonts w:ascii="Arial" w:eastAsia="Calibri" w:hAnsi="Arial" w:cs="Arial"/>
          <w:b/>
          <w:sz w:val="24"/>
          <w:szCs w:val="24"/>
        </w:rPr>
      </w:pPr>
    </w:p>
    <w:p w:rsidR="002F7EB0" w:rsidRDefault="002F7EB0">
      <w:pPr>
        <w:jc w:val="center"/>
        <w:rPr>
          <w:rFonts w:ascii="Arial" w:eastAsia="Calibri" w:hAnsi="Arial" w:cs="Arial"/>
          <w:b/>
          <w:sz w:val="24"/>
          <w:szCs w:val="24"/>
        </w:rPr>
      </w:pPr>
    </w:p>
    <w:p w:rsidR="002F7EB0" w:rsidRDefault="002F7EB0">
      <w:pPr>
        <w:jc w:val="center"/>
        <w:rPr>
          <w:rFonts w:ascii="Arial" w:eastAsia="Calibri" w:hAnsi="Arial" w:cs="Arial"/>
          <w:b/>
          <w:sz w:val="24"/>
          <w:szCs w:val="24"/>
        </w:rPr>
      </w:pPr>
    </w:p>
    <w:p w:rsidR="002F7EB0" w:rsidRDefault="00441F81">
      <w:pPr>
        <w:jc w:val="center"/>
        <w:rPr>
          <w:rFonts w:ascii="Arial" w:eastAsia="Calibri" w:hAnsi="Arial" w:cs="Arial"/>
          <w:b/>
          <w:sz w:val="24"/>
          <w:szCs w:val="24"/>
        </w:rPr>
      </w:pPr>
      <w:r>
        <w:rPr>
          <w:rFonts w:ascii="Arial" w:eastAsia="Calibri" w:hAnsi="Arial" w:cs="Arial"/>
          <w:b/>
          <w:sz w:val="24"/>
          <w:szCs w:val="24"/>
        </w:rPr>
        <w:t>VOLTA REDONDA</w:t>
      </w:r>
    </w:p>
    <w:p w:rsidR="002F7EB0" w:rsidRDefault="00441F81">
      <w:pPr>
        <w:jc w:val="center"/>
        <w:rPr>
          <w:rFonts w:ascii="Arial" w:eastAsia="Calibri" w:hAnsi="Arial" w:cs="Arial"/>
          <w:b/>
          <w:sz w:val="24"/>
          <w:szCs w:val="24"/>
        </w:rPr>
        <w:sectPr w:rsidR="002F7EB0">
          <w:pgSz w:w="11906" w:h="16838"/>
          <w:pgMar w:top="1701" w:right="1134" w:bottom="1134" w:left="1701" w:header="0" w:footer="0" w:gutter="0"/>
          <w:cols w:space="720"/>
          <w:formProt w:val="0"/>
          <w:docGrid w:linePitch="299" w:charSpace="4096"/>
        </w:sectPr>
      </w:pPr>
      <w:r>
        <w:rPr>
          <w:rFonts w:ascii="Arial" w:eastAsia="Calibri" w:hAnsi="Arial" w:cs="Arial"/>
          <w:b/>
          <w:sz w:val="24"/>
          <w:szCs w:val="24"/>
        </w:rPr>
        <w:t>2023</w:t>
      </w:r>
    </w:p>
    <w:p w:rsidR="002F7EB0" w:rsidRDefault="00441F81">
      <w:pPr>
        <w:spacing w:line="254" w:lineRule="auto"/>
        <w:jc w:val="center"/>
        <w:rPr>
          <w:rFonts w:ascii="Arial" w:eastAsia="Calibri" w:hAnsi="Arial" w:cs="Arial"/>
          <w:b/>
          <w:sz w:val="24"/>
          <w:szCs w:val="24"/>
        </w:rPr>
      </w:pPr>
      <w:r>
        <w:rPr>
          <w:rFonts w:ascii="Arial" w:eastAsia="Calibri" w:hAnsi="Arial" w:cs="Arial"/>
          <w:b/>
          <w:sz w:val="24"/>
          <w:szCs w:val="24"/>
        </w:rPr>
        <w:lastRenderedPageBreak/>
        <w:t>FUNDAÇÃO OSWALDO ARANHA</w:t>
      </w:r>
    </w:p>
    <w:p w:rsidR="002F7EB0" w:rsidRDefault="00441F81">
      <w:pPr>
        <w:spacing w:line="254" w:lineRule="auto"/>
        <w:jc w:val="center"/>
        <w:rPr>
          <w:rFonts w:ascii="Arial" w:eastAsia="Calibri" w:hAnsi="Arial" w:cs="Arial"/>
          <w:b/>
          <w:sz w:val="24"/>
          <w:szCs w:val="24"/>
        </w:rPr>
      </w:pPr>
      <w:r>
        <w:rPr>
          <w:rFonts w:ascii="Arial" w:eastAsia="Calibri" w:hAnsi="Arial" w:cs="Arial"/>
          <w:b/>
          <w:sz w:val="24"/>
          <w:szCs w:val="24"/>
        </w:rPr>
        <w:t>CENTRO UNIVERSITÁRIO DE VOLTA REDONDA</w:t>
      </w:r>
    </w:p>
    <w:p w:rsidR="002F7EB0" w:rsidRDefault="00441F81">
      <w:pPr>
        <w:spacing w:line="254" w:lineRule="auto"/>
        <w:jc w:val="center"/>
        <w:rPr>
          <w:rFonts w:ascii="Arial" w:eastAsia="Calibri" w:hAnsi="Arial" w:cs="Arial"/>
          <w:b/>
          <w:sz w:val="24"/>
          <w:szCs w:val="24"/>
        </w:rPr>
      </w:pPr>
      <w:r>
        <w:rPr>
          <w:rFonts w:ascii="Arial" w:eastAsia="Calibri" w:hAnsi="Arial" w:cs="Arial"/>
          <w:b/>
          <w:sz w:val="24"/>
          <w:szCs w:val="24"/>
        </w:rPr>
        <w:t>CURSO DE GRADUAÇÃO EM ADMINISTRAÇÃO</w:t>
      </w:r>
    </w:p>
    <w:p w:rsidR="002F7EB0" w:rsidRDefault="00441F81">
      <w:pPr>
        <w:spacing w:line="254" w:lineRule="auto"/>
        <w:jc w:val="center"/>
        <w:rPr>
          <w:rFonts w:ascii="Arial" w:eastAsia="Calibri" w:hAnsi="Arial" w:cs="Arial"/>
          <w:b/>
          <w:sz w:val="24"/>
          <w:szCs w:val="24"/>
        </w:rPr>
      </w:pPr>
      <w:r>
        <w:rPr>
          <w:rFonts w:ascii="Arial" w:eastAsia="Calibri" w:hAnsi="Arial" w:cs="Arial"/>
          <w:b/>
          <w:sz w:val="24"/>
          <w:szCs w:val="24"/>
        </w:rPr>
        <w:t>TRABALHO DE CONCLUSÃO DE CURSO</w:t>
      </w:r>
    </w:p>
    <w:p w:rsidR="002F7EB0" w:rsidRDefault="002F7EB0">
      <w:pPr>
        <w:jc w:val="center"/>
        <w:rPr>
          <w:rFonts w:ascii="Arial" w:hAnsi="Arial" w:cs="Arial"/>
          <w:b/>
          <w:sz w:val="24"/>
          <w:szCs w:val="24"/>
        </w:rPr>
      </w:pPr>
    </w:p>
    <w:p w:rsidR="002F7EB0" w:rsidRDefault="002F7EB0">
      <w:pPr>
        <w:jc w:val="center"/>
        <w:rPr>
          <w:rFonts w:ascii="Arial" w:hAnsi="Arial" w:cs="Arial"/>
          <w:b/>
          <w:sz w:val="24"/>
          <w:szCs w:val="24"/>
        </w:rPr>
      </w:pPr>
    </w:p>
    <w:p w:rsidR="002F7EB0" w:rsidRDefault="002F7EB0">
      <w:pPr>
        <w:jc w:val="center"/>
        <w:rPr>
          <w:rFonts w:ascii="Arial" w:hAnsi="Arial" w:cs="Arial"/>
          <w:b/>
          <w:sz w:val="24"/>
          <w:szCs w:val="24"/>
        </w:rPr>
      </w:pPr>
    </w:p>
    <w:p w:rsidR="002F7EB0" w:rsidRDefault="002F7EB0">
      <w:pPr>
        <w:jc w:val="center"/>
        <w:rPr>
          <w:rFonts w:ascii="Arial" w:eastAsia="Calibri" w:hAnsi="Arial" w:cs="Arial"/>
          <w:b/>
          <w:sz w:val="24"/>
          <w:szCs w:val="24"/>
        </w:rPr>
      </w:pPr>
    </w:p>
    <w:p w:rsidR="002F7EB0" w:rsidRDefault="002F7EB0">
      <w:pPr>
        <w:jc w:val="center"/>
        <w:rPr>
          <w:rFonts w:ascii="Arial" w:eastAsia="Calibri" w:hAnsi="Arial" w:cs="Arial"/>
          <w:b/>
          <w:sz w:val="24"/>
          <w:szCs w:val="24"/>
        </w:rPr>
      </w:pPr>
    </w:p>
    <w:p w:rsidR="002F7EB0" w:rsidRDefault="002F7EB0">
      <w:pPr>
        <w:jc w:val="center"/>
        <w:rPr>
          <w:rFonts w:ascii="Arial" w:eastAsia="Calibri" w:hAnsi="Arial" w:cs="Arial"/>
          <w:b/>
          <w:sz w:val="24"/>
          <w:szCs w:val="24"/>
        </w:rPr>
      </w:pPr>
    </w:p>
    <w:p w:rsidR="002F7EB0" w:rsidRDefault="00441F81">
      <w:pPr>
        <w:jc w:val="center"/>
        <w:rPr>
          <w:rFonts w:ascii="Arial" w:eastAsia="Arial" w:hAnsi="Arial" w:cs="Arial"/>
          <w:b/>
          <w:bCs/>
          <w:color w:val="000000"/>
          <w:sz w:val="28"/>
          <w:szCs w:val="24"/>
          <w:lang w:eastAsia="pt-BR"/>
        </w:rPr>
      </w:pPr>
      <w:r>
        <w:rPr>
          <w:rFonts w:ascii="Arial" w:hAnsi="Arial" w:cs="Arial"/>
          <w:b/>
          <w:bCs/>
          <w:sz w:val="28"/>
          <w:szCs w:val="24"/>
        </w:rPr>
        <w:t xml:space="preserve">MERCHANDISING APLICADO EM LOJAS DE VESTUÁRIO </w:t>
      </w:r>
      <w:r>
        <w:rPr>
          <w:rFonts w:ascii="Arial" w:hAnsi="Arial" w:cs="Arial"/>
          <w:b/>
          <w:bCs/>
          <w:sz w:val="28"/>
          <w:szCs w:val="24"/>
        </w:rPr>
        <w:t>INFANTIL: ESTUDO DE CASO TDB KIDS</w:t>
      </w:r>
    </w:p>
    <w:p w:rsidR="002F7EB0" w:rsidRDefault="002F7EB0">
      <w:pPr>
        <w:jc w:val="center"/>
        <w:rPr>
          <w:rFonts w:ascii="Arial" w:hAnsi="Arial" w:cs="Arial"/>
          <w:b/>
          <w:bCs/>
          <w:sz w:val="24"/>
          <w:szCs w:val="24"/>
        </w:rPr>
      </w:pPr>
    </w:p>
    <w:p w:rsidR="002F7EB0" w:rsidRDefault="002F7EB0">
      <w:pPr>
        <w:jc w:val="center"/>
        <w:rPr>
          <w:rFonts w:ascii="Arial" w:hAnsi="Arial" w:cs="Arial"/>
          <w:b/>
          <w:bCs/>
          <w:sz w:val="24"/>
          <w:szCs w:val="24"/>
        </w:rPr>
      </w:pPr>
    </w:p>
    <w:p w:rsidR="002F7EB0" w:rsidRDefault="002F7EB0">
      <w:pPr>
        <w:jc w:val="center"/>
        <w:rPr>
          <w:rFonts w:ascii="Arial" w:hAnsi="Arial" w:cs="Arial"/>
          <w:b/>
          <w:bCs/>
          <w:sz w:val="24"/>
          <w:szCs w:val="24"/>
        </w:rPr>
      </w:pPr>
    </w:p>
    <w:p w:rsidR="002F7EB0" w:rsidRDefault="00441F81">
      <w:pPr>
        <w:spacing w:after="157" w:line="336" w:lineRule="auto"/>
        <w:ind w:left="3968" w:right="3"/>
        <w:jc w:val="both"/>
        <w:rPr>
          <w:rFonts w:ascii="Arial" w:eastAsia="Calibri" w:hAnsi="Arial" w:cs="Arial"/>
          <w:color w:val="000000" w:themeColor="text1"/>
          <w:sz w:val="24"/>
          <w:szCs w:val="24"/>
          <w:lang w:eastAsia="pt-BR"/>
        </w:rPr>
      </w:pPr>
      <w:r>
        <w:rPr>
          <w:rFonts w:ascii="Arial" w:eastAsia="Calibri" w:hAnsi="Arial" w:cs="Arial"/>
          <w:color w:val="000000" w:themeColor="text1"/>
          <w:sz w:val="24"/>
          <w:szCs w:val="24"/>
          <w:lang w:eastAsia="pt-BR"/>
        </w:rPr>
        <w:t>Trabalho de Conclusão de Curso apresentado ao Curso de Administração do UniFOA como requisito parcial para obtenção do título de Bacharel em Administração</w:t>
      </w:r>
    </w:p>
    <w:p w:rsidR="002F7EB0" w:rsidRDefault="002F7EB0">
      <w:pPr>
        <w:spacing w:line="360" w:lineRule="auto"/>
        <w:ind w:left="3969"/>
        <w:rPr>
          <w:rFonts w:ascii="Arial" w:eastAsia="Calibri" w:hAnsi="Arial" w:cs="Arial"/>
          <w:sz w:val="24"/>
          <w:szCs w:val="24"/>
        </w:rPr>
      </w:pPr>
    </w:p>
    <w:p w:rsidR="002F7EB0" w:rsidRDefault="00441F81">
      <w:pPr>
        <w:spacing w:after="0" w:line="360" w:lineRule="auto"/>
        <w:ind w:left="3968" w:right="3"/>
        <w:jc w:val="both"/>
        <w:rPr>
          <w:rFonts w:ascii="Arial" w:eastAsia="Calibri" w:hAnsi="Arial" w:cs="Arial"/>
          <w:color w:val="000000"/>
          <w:sz w:val="24"/>
          <w:lang w:eastAsia="pt-BR"/>
        </w:rPr>
      </w:pPr>
      <w:r>
        <w:rPr>
          <w:rFonts w:ascii="Arial" w:eastAsia="Calibri" w:hAnsi="Arial" w:cs="Arial"/>
          <w:color w:val="000000"/>
          <w:sz w:val="24"/>
          <w:lang w:eastAsia="pt-BR"/>
        </w:rPr>
        <w:t>Alunos:</w:t>
      </w:r>
    </w:p>
    <w:p w:rsidR="002F7EB0" w:rsidRDefault="00441F81">
      <w:pPr>
        <w:spacing w:after="0" w:line="360" w:lineRule="auto"/>
        <w:ind w:left="3960" w:right="547" w:hanging="10"/>
        <w:jc w:val="both"/>
        <w:rPr>
          <w:rFonts w:ascii="Arial" w:eastAsia="Calibri" w:hAnsi="Arial" w:cs="Arial"/>
          <w:color w:val="000000"/>
          <w:sz w:val="24"/>
          <w:szCs w:val="24"/>
          <w:lang w:eastAsia="pt-BR"/>
        </w:rPr>
      </w:pPr>
      <w:r>
        <w:rPr>
          <w:rFonts w:ascii="Arial" w:eastAsia="Calibri" w:hAnsi="Arial" w:cs="Arial"/>
          <w:color w:val="000000" w:themeColor="text1"/>
          <w:sz w:val="24"/>
          <w:szCs w:val="24"/>
          <w:lang w:eastAsia="pt-BR"/>
        </w:rPr>
        <w:t>Ariele Costa da Silveira</w:t>
      </w:r>
    </w:p>
    <w:p w:rsidR="002F7EB0" w:rsidRDefault="00441F81">
      <w:pPr>
        <w:spacing w:after="0" w:line="360" w:lineRule="auto"/>
        <w:ind w:left="3960" w:right="894" w:hanging="10"/>
        <w:jc w:val="both"/>
        <w:rPr>
          <w:rFonts w:ascii="Arial" w:eastAsia="Calibri" w:hAnsi="Arial" w:cs="Arial"/>
          <w:color w:val="000000"/>
          <w:sz w:val="24"/>
          <w:szCs w:val="24"/>
          <w:lang w:eastAsia="pt-BR"/>
        </w:rPr>
      </w:pPr>
      <w:r>
        <w:rPr>
          <w:rFonts w:ascii="Arial" w:eastAsia="Calibri" w:hAnsi="Arial" w:cs="Arial"/>
          <w:color w:val="000000" w:themeColor="text1"/>
          <w:sz w:val="24"/>
          <w:szCs w:val="24"/>
          <w:lang w:eastAsia="pt-BR"/>
        </w:rPr>
        <w:t>Marcus Vinícius Santos Garcia</w:t>
      </w:r>
    </w:p>
    <w:p w:rsidR="002F7EB0" w:rsidRDefault="00441F81">
      <w:pPr>
        <w:spacing w:before="200" w:after="0" w:line="360" w:lineRule="auto"/>
        <w:ind w:left="3969" w:right="6"/>
        <w:jc w:val="both"/>
        <w:rPr>
          <w:rFonts w:ascii="Arial" w:eastAsia="Calibri" w:hAnsi="Arial" w:cs="Arial"/>
          <w:color w:val="000000" w:themeColor="text1"/>
          <w:sz w:val="24"/>
          <w:szCs w:val="24"/>
          <w:lang w:eastAsia="pt-BR"/>
        </w:rPr>
      </w:pPr>
      <w:r>
        <w:rPr>
          <w:rFonts w:ascii="Arial" w:eastAsia="Calibri" w:hAnsi="Arial" w:cs="Arial"/>
          <w:color w:val="000000" w:themeColor="text1"/>
          <w:sz w:val="24"/>
          <w:szCs w:val="24"/>
          <w:lang w:eastAsia="pt-BR"/>
        </w:rPr>
        <w:t>Orientadora: Professora Mestre Débora Cristina Lopes Martins</w:t>
      </w:r>
    </w:p>
    <w:p w:rsidR="002F7EB0" w:rsidRDefault="002F7EB0">
      <w:pPr>
        <w:jc w:val="center"/>
        <w:rPr>
          <w:rFonts w:ascii="Arial" w:eastAsia="Calibri" w:hAnsi="Arial" w:cs="Arial"/>
          <w:b/>
          <w:sz w:val="24"/>
          <w:szCs w:val="24"/>
        </w:rPr>
      </w:pPr>
    </w:p>
    <w:p w:rsidR="002F7EB0" w:rsidRDefault="002F7EB0">
      <w:pPr>
        <w:jc w:val="center"/>
        <w:rPr>
          <w:rFonts w:ascii="Arial" w:eastAsia="Calibri" w:hAnsi="Arial" w:cs="Arial"/>
          <w:sz w:val="24"/>
          <w:szCs w:val="24"/>
        </w:rPr>
      </w:pPr>
    </w:p>
    <w:p w:rsidR="002F7EB0" w:rsidRDefault="002F7EB0">
      <w:pPr>
        <w:jc w:val="center"/>
        <w:rPr>
          <w:rFonts w:ascii="Arial" w:eastAsia="Calibri" w:hAnsi="Arial" w:cs="Arial"/>
          <w:sz w:val="24"/>
          <w:szCs w:val="24"/>
        </w:rPr>
      </w:pPr>
    </w:p>
    <w:p w:rsidR="002F7EB0" w:rsidRDefault="002F7EB0">
      <w:pPr>
        <w:jc w:val="center"/>
        <w:rPr>
          <w:rFonts w:ascii="Arial" w:eastAsia="Calibri" w:hAnsi="Arial" w:cs="Arial"/>
          <w:sz w:val="24"/>
          <w:szCs w:val="24"/>
        </w:rPr>
      </w:pPr>
    </w:p>
    <w:p w:rsidR="002F7EB0" w:rsidRDefault="00441F81">
      <w:pPr>
        <w:jc w:val="center"/>
        <w:rPr>
          <w:rFonts w:ascii="Arial" w:eastAsia="Calibri" w:hAnsi="Arial" w:cs="Arial"/>
          <w:b/>
          <w:sz w:val="24"/>
          <w:szCs w:val="24"/>
        </w:rPr>
      </w:pPr>
      <w:r>
        <w:rPr>
          <w:rFonts w:ascii="Arial" w:eastAsia="Calibri" w:hAnsi="Arial" w:cs="Arial"/>
          <w:b/>
          <w:sz w:val="24"/>
          <w:szCs w:val="24"/>
        </w:rPr>
        <w:t>VOLTA REDONDA</w:t>
      </w:r>
    </w:p>
    <w:p w:rsidR="002F7EB0" w:rsidRDefault="00441F81">
      <w:pPr>
        <w:jc w:val="center"/>
        <w:rPr>
          <w:rFonts w:ascii="Arial" w:eastAsia="Calibri" w:hAnsi="Arial" w:cs="Arial"/>
          <w:sz w:val="24"/>
          <w:szCs w:val="24"/>
        </w:rPr>
        <w:sectPr w:rsidR="002F7EB0">
          <w:headerReference w:type="default" r:id="rId7"/>
          <w:pgSz w:w="11906" w:h="16838"/>
          <w:pgMar w:top="1701" w:right="1134" w:bottom="1134" w:left="1701" w:header="709" w:footer="0" w:gutter="0"/>
          <w:cols w:space="720"/>
          <w:formProt w:val="0"/>
          <w:docGrid w:linePitch="100" w:charSpace="4096"/>
        </w:sectPr>
      </w:pPr>
      <w:r>
        <w:rPr>
          <w:rFonts w:ascii="Arial" w:eastAsia="Calibri" w:hAnsi="Arial" w:cs="Arial"/>
          <w:b/>
          <w:sz w:val="24"/>
          <w:szCs w:val="24"/>
        </w:rPr>
        <w:t>2023</w:t>
      </w:r>
    </w:p>
    <w:p w:rsidR="002F7EB0" w:rsidRDefault="00441F81">
      <w:pPr>
        <w:spacing w:line="360" w:lineRule="auto"/>
        <w:jc w:val="center"/>
        <w:rPr>
          <w:rFonts w:ascii="Arial" w:hAnsi="Arial" w:cs="Arial"/>
          <w:b/>
          <w:bCs/>
          <w:sz w:val="24"/>
          <w:szCs w:val="24"/>
        </w:rPr>
      </w:pPr>
      <w:r>
        <w:rPr>
          <w:rFonts w:ascii="Arial" w:hAnsi="Arial" w:cs="Arial"/>
          <w:b/>
          <w:bCs/>
          <w:sz w:val="24"/>
          <w:szCs w:val="24"/>
        </w:rPr>
        <w:lastRenderedPageBreak/>
        <w:t>RESUMO</w:t>
      </w:r>
    </w:p>
    <w:p w:rsidR="002F7EB0" w:rsidRDefault="00441F81">
      <w:pPr>
        <w:spacing w:line="360" w:lineRule="auto"/>
        <w:jc w:val="both"/>
        <w:rPr>
          <w:rFonts w:ascii="Arial" w:hAnsi="Arial" w:cs="Arial"/>
          <w:sz w:val="24"/>
          <w:szCs w:val="24"/>
        </w:rPr>
      </w:pPr>
      <w:r>
        <w:rPr>
          <w:rFonts w:ascii="Arial" w:hAnsi="Arial" w:cs="Arial"/>
          <w:sz w:val="24"/>
          <w:szCs w:val="24"/>
        </w:rPr>
        <w:t xml:space="preserve">Empresas de segmentos diversos utilizam estratégias de marketing para definição de público-alvo, para encontrar um posicionamento diferenciado e conquistar fidelização de clientes. O merchandising, objeto deste estudo, é uma das estratégias do composto de </w:t>
      </w:r>
      <w:r>
        <w:rPr>
          <w:rFonts w:ascii="Arial" w:hAnsi="Arial" w:cs="Arial"/>
          <w:sz w:val="24"/>
          <w:szCs w:val="24"/>
        </w:rPr>
        <w:t xml:space="preserve">marketing promocional e sua aplicação favorece uma melhor apresentação e organização dos produtos, cria uma </w:t>
      </w:r>
      <w:r>
        <w:rPr>
          <w:rFonts w:ascii="Arial" w:hAnsi="Arial" w:cs="Arial"/>
          <w:sz w:val="24"/>
        </w:rPr>
        <w:t>atmosfera favorável que pode levar o consumidor a ter uma pré-disposição positiva à marca e aos produtos de uma empresa. Este estudo tem por objetiv</w:t>
      </w:r>
      <w:r>
        <w:rPr>
          <w:rFonts w:ascii="Arial" w:hAnsi="Arial" w:cs="Arial"/>
          <w:sz w:val="24"/>
        </w:rPr>
        <w:t xml:space="preserve">o </w:t>
      </w:r>
      <w:r>
        <w:rPr>
          <w:rFonts w:ascii="Arial" w:hAnsi="Arial" w:cs="Arial"/>
          <w:sz w:val="24"/>
          <w:szCs w:val="24"/>
        </w:rPr>
        <w:t xml:space="preserve">geral identificar as estratégias de merchandising utilizadas pela loja de roupas infantis, TDB </w:t>
      </w:r>
      <w:proofErr w:type="spellStart"/>
      <w:r>
        <w:rPr>
          <w:rFonts w:ascii="Arial" w:hAnsi="Arial" w:cs="Arial"/>
          <w:sz w:val="24"/>
          <w:szCs w:val="24"/>
        </w:rPr>
        <w:t>Kids</w:t>
      </w:r>
      <w:proofErr w:type="spellEnd"/>
      <w:r>
        <w:rPr>
          <w:rFonts w:ascii="Arial" w:hAnsi="Arial" w:cs="Arial"/>
          <w:sz w:val="24"/>
          <w:szCs w:val="24"/>
        </w:rPr>
        <w:t>, e como objetivo específico conceituar marketing, composto de marketing e merchandising. Para comprovar a importância da utilização do merchandising no po</w:t>
      </w:r>
      <w:r>
        <w:rPr>
          <w:rFonts w:ascii="Arial" w:hAnsi="Arial" w:cs="Arial"/>
          <w:sz w:val="24"/>
          <w:szCs w:val="24"/>
        </w:rPr>
        <w:t xml:space="preserve">nto de venda, este estudo utilizou a pesquisa bibliográfica e o estudo de caso da empresa TDB </w:t>
      </w:r>
      <w:proofErr w:type="spellStart"/>
      <w:r>
        <w:rPr>
          <w:rFonts w:ascii="Arial" w:hAnsi="Arial" w:cs="Arial"/>
          <w:sz w:val="24"/>
          <w:szCs w:val="24"/>
        </w:rPr>
        <w:t>Kids</w:t>
      </w:r>
      <w:proofErr w:type="spellEnd"/>
      <w:r>
        <w:rPr>
          <w:rFonts w:ascii="Arial" w:hAnsi="Arial" w:cs="Arial"/>
          <w:sz w:val="24"/>
          <w:szCs w:val="24"/>
        </w:rPr>
        <w:t xml:space="preserve"> a fim de verificar como é o espaço físico e como é planejada a disposição dos produtos. O estudo demonstrou que a TDB </w:t>
      </w:r>
      <w:proofErr w:type="spellStart"/>
      <w:r>
        <w:rPr>
          <w:rFonts w:ascii="Arial" w:hAnsi="Arial" w:cs="Arial"/>
          <w:sz w:val="24"/>
          <w:szCs w:val="24"/>
        </w:rPr>
        <w:t>Kids</w:t>
      </w:r>
      <w:proofErr w:type="spellEnd"/>
      <w:r>
        <w:rPr>
          <w:rFonts w:ascii="Arial" w:hAnsi="Arial" w:cs="Arial"/>
          <w:sz w:val="24"/>
          <w:szCs w:val="24"/>
        </w:rPr>
        <w:t xml:space="preserve"> aplica corretamente as estratégias</w:t>
      </w:r>
      <w:r>
        <w:rPr>
          <w:rFonts w:ascii="Arial" w:hAnsi="Arial" w:cs="Arial"/>
          <w:sz w:val="24"/>
          <w:szCs w:val="24"/>
        </w:rPr>
        <w:t xml:space="preserve"> do merchandising ao apresentar uma fechada atrativa, manter organizadas as prateleiras de roupas, destacar as promoções e deixar alguns produtos à mostra para despertar o interesse de clientes que passam pelo corredor do shopping aonde a loja está instala</w:t>
      </w:r>
      <w:r>
        <w:rPr>
          <w:rFonts w:ascii="Arial" w:hAnsi="Arial" w:cs="Arial"/>
          <w:sz w:val="24"/>
          <w:szCs w:val="24"/>
        </w:rPr>
        <w:t>da.</w:t>
      </w:r>
    </w:p>
    <w:p w:rsidR="002F7EB0" w:rsidRDefault="002F7EB0">
      <w:pPr>
        <w:spacing w:line="360" w:lineRule="auto"/>
        <w:ind w:firstLine="709"/>
        <w:jc w:val="both"/>
        <w:rPr>
          <w:rFonts w:ascii="Arial" w:hAnsi="Arial" w:cs="Arial"/>
          <w:sz w:val="24"/>
          <w:szCs w:val="24"/>
        </w:rPr>
      </w:pPr>
    </w:p>
    <w:p w:rsidR="002F7EB0" w:rsidRDefault="00441F81">
      <w:pPr>
        <w:pStyle w:val="PargrafodaLista"/>
        <w:numPr>
          <w:ilvl w:val="0"/>
          <w:numId w:val="1"/>
        </w:numPr>
        <w:spacing w:line="360" w:lineRule="auto"/>
        <w:ind w:hanging="720"/>
        <w:contextualSpacing w:val="0"/>
        <w:jc w:val="both"/>
        <w:rPr>
          <w:rFonts w:ascii="Arial" w:hAnsi="Arial" w:cs="Arial"/>
          <w:b/>
          <w:bCs/>
          <w:sz w:val="24"/>
          <w:szCs w:val="24"/>
        </w:rPr>
      </w:pPr>
      <w:r>
        <w:rPr>
          <w:rStyle w:val="nfase"/>
          <w:rFonts w:ascii="Arial" w:hAnsi="Arial" w:cs="Arial"/>
          <w:b/>
          <w:bCs/>
          <w:i w:val="0"/>
          <w:iCs w:val="0"/>
          <w:sz w:val="24"/>
          <w:szCs w:val="24"/>
        </w:rPr>
        <w:t>INTRODUÇÃO</w:t>
      </w:r>
      <w:r>
        <w:rPr>
          <w:rFonts w:ascii="Arial" w:hAnsi="Arial" w:cs="Arial"/>
          <w:b/>
          <w:bCs/>
          <w:sz w:val="24"/>
          <w:szCs w:val="24"/>
        </w:rPr>
        <w:t xml:space="preserve"> </w:t>
      </w:r>
    </w:p>
    <w:p w:rsidR="002F7EB0" w:rsidRDefault="00441F81">
      <w:pPr>
        <w:spacing w:line="360" w:lineRule="auto"/>
        <w:ind w:firstLine="709"/>
        <w:jc w:val="both"/>
        <w:rPr>
          <w:rFonts w:ascii="Arial" w:hAnsi="Arial" w:cs="Arial"/>
          <w:sz w:val="24"/>
          <w:szCs w:val="24"/>
        </w:rPr>
      </w:pPr>
      <w:r>
        <w:rPr>
          <w:rFonts w:ascii="Arial" w:hAnsi="Arial" w:cs="Arial"/>
          <w:sz w:val="24"/>
          <w:szCs w:val="24"/>
        </w:rPr>
        <w:t xml:space="preserve">Adotar estratégias de marketing é de vital importância para as empresas para garantia de posicionamento e fidelização de clientes. Empresas que tem foco no cliente, fazem análises constantes nas variáveis controláveis que são o Produto, a Praça, o Preço e </w:t>
      </w:r>
      <w:r>
        <w:rPr>
          <w:rFonts w:ascii="Arial" w:hAnsi="Arial" w:cs="Arial"/>
          <w:sz w:val="24"/>
          <w:szCs w:val="24"/>
        </w:rPr>
        <w:t xml:space="preserve">a Promoção, visando adaptá-las às mudanças que ocorrem no mercado. </w:t>
      </w:r>
    </w:p>
    <w:p w:rsidR="002F7EB0" w:rsidRDefault="00441F81">
      <w:pPr>
        <w:spacing w:line="360" w:lineRule="auto"/>
        <w:ind w:firstLine="709"/>
        <w:jc w:val="both"/>
        <w:rPr>
          <w:rFonts w:ascii="Arial" w:hAnsi="Arial" w:cs="Arial"/>
          <w:sz w:val="24"/>
          <w:szCs w:val="24"/>
        </w:rPr>
      </w:pPr>
      <w:r>
        <w:rPr>
          <w:rFonts w:ascii="Arial" w:hAnsi="Arial" w:cs="Arial"/>
          <w:sz w:val="24"/>
          <w:szCs w:val="24"/>
        </w:rPr>
        <w:t xml:space="preserve">Vale destacar que o </w:t>
      </w:r>
      <w:proofErr w:type="spellStart"/>
      <w:r>
        <w:rPr>
          <w:rFonts w:ascii="Arial" w:hAnsi="Arial" w:cs="Arial"/>
          <w:sz w:val="24"/>
          <w:szCs w:val="24"/>
        </w:rPr>
        <w:t>mix</w:t>
      </w:r>
      <w:proofErr w:type="spellEnd"/>
      <w:r>
        <w:rPr>
          <w:rFonts w:ascii="Arial" w:hAnsi="Arial" w:cs="Arial"/>
          <w:sz w:val="24"/>
          <w:szCs w:val="24"/>
        </w:rPr>
        <w:t xml:space="preserve"> de marketing promocional (Promoção), concentra ferramentas para </w:t>
      </w:r>
      <w:proofErr w:type="spellStart"/>
      <w:r>
        <w:rPr>
          <w:rFonts w:ascii="Arial" w:hAnsi="Arial" w:cs="Arial"/>
          <w:sz w:val="24"/>
          <w:szCs w:val="24"/>
        </w:rPr>
        <w:t>tornar</w:t>
      </w:r>
      <w:proofErr w:type="spellEnd"/>
      <w:r>
        <w:rPr>
          <w:rFonts w:ascii="Arial" w:hAnsi="Arial" w:cs="Arial"/>
          <w:sz w:val="24"/>
          <w:szCs w:val="24"/>
        </w:rPr>
        <w:t xml:space="preserve"> um produto ou serviço conhecido do público, dentre elas estão a publicidade, o marketing dire</w:t>
      </w:r>
      <w:r>
        <w:rPr>
          <w:rFonts w:ascii="Arial" w:hAnsi="Arial" w:cs="Arial"/>
          <w:sz w:val="24"/>
          <w:szCs w:val="24"/>
        </w:rPr>
        <w:t xml:space="preserve">to, a promoção de vendas, a força de vendas, relações públicas e o merchandising. </w:t>
      </w:r>
    </w:p>
    <w:p w:rsidR="002F7EB0" w:rsidRDefault="00441F81">
      <w:pPr>
        <w:spacing w:line="360" w:lineRule="auto"/>
        <w:ind w:firstLine="709"/>
        <w:jc w:val="both"/>
        <w:rPr>
          <w:rFonts w:ascii="Arial" w:hAnsi="Arial" w:cs="Arial"/>
          <w:sz w:val="24"/>
          <w:szCs w:val="24"/>
        </w:rPr>
      </w:pPr>
      <w:r>
        <w:rPr>
          <w:rFonts w:ascii="Arial" w:hAnsi="Arial"/>
          <w:sz w:val="24"/>
        </w:rPr>
        <w:t xml:space="preserve">E o estudo se justifica porque o merchandising é amplamente utilizado para garantia de melhor exposição do produto e </w:t>
      </w:r>
      <w:r>
        <w:rPr>
          <w:rFonts w:ascii="Arial" w:hAnsi="Arial" w:cs="Arial"/>
          <w:sz w:val="24"/>
          <w:szCs w:val="24"/>
        </w:rPr>
        <w:t>envolve o consumidor a fim de criar experiências na hora</w:t>
      </w:r>
      <w:r>
        <w:rPr>
          <w:rFonts w:ascii="Arial" w:hAnsi="Arial" w:cs="Arial"/>
          <w:sz w:val="24"/>
          <w:szCs w:val="24"/>
        </w:rPr>
        <w:t xml:space="preserve"> da compra. Além disso, por ser um tema abordado durante o </w:t>
      </w:r>
      <w:r>
        <w:rPr>
          <w:rFonts w:ascii="Arial" w:hAnsi="Arial" w:cs="Arial"/>
          <w:sz w:val="24"/>
          <w:szCs w:val="24"/>
        </w:rPr>
        <w:lastRenderedPageBreak/>
        <w:t>curso de graduação, é importante compreender a utilização desta técnica em cenário prático e real.</w:t>
      </w:r>
    </w:p>
    <w:p w:rsidR="002F7EB0" w:rsidRDefault="00441F81">
      <w:pPr>
        <w:spacing w:line="360" w:lineRule="auto"/>
        <w:ind w:firstLine="709"/>
        <w:jc w:val="both"/>
        <w:rPr>
          <w:rFonts w:ascii="Arial" w:hAnsi="Arial" w:cs="Arial"/>
          <w:sz w:val="24"/>
          <w:szCs w:val="24"/>
        </w:rPr>
      </w:pPr>
      <w:r>
        <w:rPr>
          <w:rFonts w:ascii="Arial" w:hAnsi="Arial" w:cs="Arial"/>
          <w:sz w:val="24"/>
          <w:szCs w:val="24"/>
        </w:rPr>
        <w:t>A partir da abordagem teórica, com base em autores renomados, pretende-se responder à seguinte que</w:t>
      </w:r>
      <w:r>
        <w:rPr>
          <w:rFonts w:ascii="Arial" w:hAnsi="Arial" w:cs="Arial"/>
          <w:sz w:val="24"/>
          <w:szCs w:val="24"/>
        </w:rPr>
        <w:t xml:space="preserve">stão problema: a empresa de artigos infantis escolhida para ser cenário do estudo de caso, a TDB </w:t>
      </w:r>
      <w:proofErr w:type="spellStart"/>
      <w:r>
        <w:rPr>
          <w:rFonts w:ascii="Arial" w:hAnsi="Arial" w:cs="Arial"/>
          <w:sz w:val="24"/>
          <w:szCs w:val="24"/>
        </w:rPr>
        <w:t>Kids</w:t>
      </w:r>
      <w:proofErr w:type="spellEnd"/>
      <w:r>
        <w:rPr>
          <w:rFonts w:ascii="Arial" w:hAnsi="Arial" w:cs="Arial"/>
          <w:sz w:val="24"/>
          <w:szCs w:val="24"/>
        </w:rPr>
        <w:t>, aplica corretamente as estratégias do merchandising em sua loja física, localizada no Shopping Pontual na cidade de Volta Redonda?</w:t>
      </w:r>
    </w:p>
    <w:p w:rsidR="002F7EB0" w:rsidRDefault="00441F81">
      <w:pPr>
        <w:spacing w:line="360" w:lineRule="auto"/>
        <w:ind w:firstLine="709"/>
        <w:jc w:val="both"/>
        <w:rPr>
          <w:rFonts w:ascii="Arial" w:hAnsi="Arial" w:cs="Arial"/>
          <w:sz w:val="24"/>
          <w:szCs w:val="24"/>
        </w:rPr>
      </w:pPr>
      <w:r>
        <w:rPr>
          <w:rFonts w:ascii="Arial" w:hAnsi="Arial"/>
          <w:sz w:val="24"/>
        </w:rPr>
        <w:t>Nesse sentido, o estud</w:t>
      </w:r>
      <w:r>
        <w:rPr>
          <w:rFonts w:ascii="Arial" w:hAnsi="Arial"/>
          <w:sz w:val="24"/>
        </w:rPr>
        <w:t>o tem como</w:t>
      </w:r>
      <w:r>
        <w:rPr>
          <w:rFonts w:ascii="Arial" w:hAnsi="Arial" w:cs="Arial"/>
          <w:sz w:val="24"/>
          <w:szCs w:val="24"/>
        </w:rPr>
        <w:t xml:space="preserve"> objetivo geral identificar as estratégias de merchandising utilizadas pela loja de roupas infantis, TDB </w:t>
      </w:r>
      <w:proofErr w:type="spellStart"/>
      <w:r>
        <w:rPr>
          <w:rFonts w:ascii="Arial" w:hAnsi="Arial" w:cs="Arial"/>
          <w:sz w:val="24"/>
          <w:szCs w:val="24"/>
        </w:rPr>
        <w:t>Kids</w:t>
      </w:r>
      <w:proofErr w:type="spellEnd"/>
      <w:r>
        <w:rPr>
          <w:rFonts w:ascii="Arial" w:hAnsi="Arial" w:cs="Arial"/>
          <w:sz w:val="24"/>
          <w:szCs w:val="24"/>
        </w:rPr>
        <w:t xml:space="preserve"> e como objetivo específico, conceituar marketing, composto de marketing e merchandising.</w:t>
      </w:r>
    </w:p>
    <w:p w:rsidR="002F7EB0" w:rsidRDefault="002F7EB0">
      <w:pPr>
        <w:pStyle w:val="Subttulo"/>
        <w:spacing w:line="360" w:lineRule="auto"/>
        <w:ind w:firstLine="709"/>
        <w:jc w:val="both"/>
        <w:rPr>
          <w:rStyle w:val="nfaseSutil"/>
          <w:rFonts w:ascii="Arial" w:hAnsi="Arial" w:cs="Arial"/>
          <w:b/>
          <w:bCs/>
          <w:i w:val="0"/>
          <w:color w:val="auto"/>
          <w:sz w:val="24"/>
          <w:szCs w:val="24"/>
        </w:rPr>
      </w:pPr>
    </w:p>
    <w:p w:rsidR="002F7EB0" w:rsidRDefault="00441F81">
      <w:pPr>
        <w:pStyle w:val="PargrafodaLista"/>
        <w:numPr>
          <w:ilvl w:val="0"/>
          <w:numId w:val="1"/>
        </w:numPr>
        <w:spacing w:line="360" w:lineRule="auto"/>
        <w:ind w:hanging="720"/>
        <w:rPr>
          <w:rFonts w:ascii="Arial" w:hAnsi="Arial" w:cs="Arial"/>
          <w:b/>
          <w:sz w:val="24"/>
        </w:rPr>
      </w:pPr>
      <w:r>
        <w:rPr>
          <w:rFonts w:ascii="Arial" w:hAnsi="Arial" w:cs="Arial"/>
          <w:b/>
          <w:sz w:val="24"/>
        </w:rPr>
        <w:t>REFERENCIAL TEÓRICO</w:t>
      </w:r>
    </w:p>
    <w:p w:rsidR="002F7EB0" w:rsidRDefault="00441F81">
      <w:pPr>
        <w:spacing w:line="360" w:lineRule="auto"/>
        <w:ind w:firstLine="709"/>
        <w:rPr>
          <w:rFonts w:ascii="Arial" w:hAnsi="Arial" w:cs="Arial"/>
          <w:b/>
          <w:sz w:val="24"/>
        </w:rPr>
      </w:pPr>
      <w:r>
        <w:rPr>
          <w:rFonts w:ascii="Arial" w:hAnsi="Arial" w:cs="Arial"/>
          <w:b/>
          <w:sz w:val="24"/>
        </w:rPr>
        <w:t>2.1 Conceito de Marketing</w:t>
      </w:r>
    </w:p>
    <w:p w:rsidR="002F7EB0" w:rsidRDefault="00441F81">
      <w:pPr>
        <w:spacing w:line="360" w:lineRule="auto"/>
        <w:ind w:firstLine="709"/>
        <w:jc w:val="both"/>
        <w:rPr>
          <w:rFonts w:ascii="Arial" w:hAnsi="Arial" w:cs="Arial"/>
          <w:sz w:val="24"/>
          <w:szCs w:val="24"/>
        </w:rPr>
      </w:pPr>
      <w:r>
        <w:rPr>
          <w:rFonts w:ascii="Arial" w:hAnsi="Arial" w:cs="Arial"/>
          <w:sz w:val="24"/>
          <w:szCs w:val="24"/>
        </w:rPr>
        <w:t>Segundo Kotler (2021, p. 19) o marketing desempenha um papel fundamental nas empresas, ele é o responsável por buscar um crescimento lucrativo e identificar, analisar e selecionar oportunidades para alcançar resultados positivos para a empresa. Sendo assim</w:t>
      </w:r>
      <w:r>
        <w:rPr>
          <w:rFonts w:ascii="Arial" w:hAnsi="Arial" w:cs="Arial"/>
          <w:sz w:val="24"/>
          <w:szCs w:val="24"/>
        </w:rPr>
        <w:t>, o marketing é uma ferramenta estratégica e que deve ser considerada como um investimento para toda empresa e não apenas como uma despesa.</w:t>
      </w:r>
    </w:p>
    <w:p w:rsidR="002F7EB0" w:rsidRDefault="00441F81">
      <w:pPr>
        <w:spacing w:line="360" w:lineRule="auto"/>
        <w:ind w:firstLine="709"/>
        <w:jc w:val="both"/>
        <w:rPr>
          <w:rFonts w:ascii="Arial" w:hAnsi="Arial" w:cs="Arial"/>
          <w:sz w:val="24"/>
          <w:szCs w:val="24"/>
        </w:rPr>
      </w:pPr>
      <w:r>
        <w:rPr>
          <w:rFonts w:ascii="Arial" w:hAnsi="Arial" w:cs="Arial"/>
          <w:sz w:val="24"/>
          <w:szCs w:val="24"/>
        </w:rPr>
        <w:t xml:space="preserve">De acordo com </w:t>
      </w:r>
      <w:proofErr w:type="spellStart"/>
      <w:r>
        <w:rPr>
          <w:rFonts w:ascii="Arial" w:hAnsi="Arial" w:cs="Arial"/>
          <w:sz w:val="24"/>
          <w:szCs w:val="24"/>
        </w:rPr>
        <w:t>Grewal</w:t>
      </w:r>
      <w:proofErr w:type="spellEnd"/>
      <w:r>
        <w:rPr>
          <w:rFonts w:ascii="Arial" w:hAnsi="Arial" w:cs="Arial"/>
          <w:sz w:val="24"/>
          <w:szCs w:val="24"/>
        </w:rPr>
        <w:t xml:space="preserve"> (2013, p. 5) além de utilizar estratégias para captar clientes, o marketing surge com a propost</w:t>
      </w:r>
      <w:r>
        <w:rPr>
          <w:rFonts w:ascii="Arial" w:hAnsi="Arial" w:cs="Arial"/>
          <w:sz w:val="24"/>
          <w:szCs w:val="24"/>
        </w:rPr>
        <w:t xml:space="preserve">a de agregar valor aos produtos e serviços ofertados, criando, assim, uma conexão com o cliente, mas sempre considerando as implicações éticas e seus impactos em cada indivíduo. Ainda segundo o autor (2016, p.5), “o bom marketing </w:t>
      </w:r>
      <w:proofErr w:type="spellStart"/>
      <w:r>
        <w:rPr>
          <w:rFonts w:ascii="Arial" w:hAnsi="Arial" w:cs="Arial"/>
          <w:sz w:val="24"/>
          <w:szCs w:val="24"/>
        </w:rPr>
        <w:t>não</w:t>
      </w:r>
      <w:proofErr w:type="spellEnd"/>
      <w:r>
        <w:rPr>
          <w:rFonts w:ascii="Arial" w:hAnsi="Arial" w:cs="Arial"/>
          <w:sz w:val="24"/>
          <w:szCs w:val="24"/>
        </w:rPr>
        <w:t xml:space="preserve"> é uma atividade </w:t>
      </w:r>
      <w:proofErr w:type="spellStart"/>
      <w:r>
        <w:rPr>
          <w:rFonts w:ascii="Arial" w:hAnsi="Arial" w:cs="Arial"/>
          <w:sz w:val="24"/>
          <w:szCs w:val="24"/>
        </w:rPr>
        <w:t>alea</w:t>
      </w:r>
      <w:r>
        <w:rPr>
          <w:rFonts w:ascii="Arial" w:hAnsi="Arial" w:cs="Arial"/>
          <w:sz w:val="24"/>
          <w:szCs w:val="24"/>
        </w:rPr>
        <w:t>tória</w:t>
      </w:r>
      <w:proofErr w:type="spellEnd"/>
      <w:r>
        <w:rPr>
          <w:rFonts w:ascii="Arial" w:hAnsi="Arial" w:cs="Arial"/>
          <w:sz w:val="24"/>
          <w:szCs w:val="24"/>
        </w:rPr>
        <w:t xml:space="preserve">; ele exige planejamento cuidadoso e </w:t>
      </w:r>
      <w:proofErr w:type="spellStart"/>
      <w:r>
        <w:rPr>
          <w:rFonts w:ascii="Arial" w:hAnsi="Arial" w:cs="Arial"/>
          <w:sz w:val="24"/>
          <w:szCs w:val="24"/>
        </w:rPr>
        <w:t>ênfase</w:t>
      </w:r>
      <w:proofErr w:type="spellEnd"/>
      <w:r>
        <w:rPr>
          <w:rFonts w:ascii="Arial" w:hAnsi="Arial" w:cs="Arial"/>
          <w:sz w:val="24"/>
          <w:szCs w:val="24"/>
        </w:rPr>
        <w:t xml:space="preserve"> nas </w:t>
      </w:r>
      <w:proofErr w:type="spellStart"/>
      <w:r>
        <w:rPr>
          <w:rFonts w:ascii="Arial" w:hAnsi="Arial" w:cs="Arial"/>
          <w:sz w:val="24"/>
          <w:szCs w:val="24"/>
        </w:rPr>
        <w:t>implicações</w:t>
      </w:r>
      <w:proofErr w:type="spellEnd"/>
      <w:r>
        <w:rPr>
          <w:rFonts w:ascii="Arial" w:hAnsi="Arial" w:cs="Arial"/>
          <w:sz w:val="24"/>
          <w:szCs w:val="24"/>
        </w:rPr>
        <w:t xml:space="preserve"> </w:t>
      </w:r>
      <w:proofErr w:type="spellStart"/>
      <w:r>
        <w:rPr>
          <w:rFonts w:ascii="Arial" w:hAnsi="Arial" w:cs="Arial"/>
          <w:sz w:val="24"/>
          <w:szCs w:val="24"/>
        </w:rPr>
        <w:t>éticas</w:t>
      </w:r>
      <w:proofErr w:type="spellEnd"/>
      <w:r>
        <w:rPr>
          <w:rFonts w:ascii="Arial" w:hAnsi="Arial" w:cs="Arial"/>
          <w:sz w:val="24"/>
          <w:szCs w:val="24"/>
        </w:rPr>
        <w:t xml:space="preserve"> de qualquer </w:t>
      </w:r>
      <w:proofErr w:type="spellStart"/>
      <w:r>
        <w:rPr>
          <w:rFonts w:ascii="Arial" w:hAnsi="Arial" w:cs="Arial"/>
          <w:sz w:val="24"/>
          <w:szCs w:val="24"/>
        </w:rPr>
        <w:t>decisão</w:t>
      </w:r>
      <w:proofErr w:type="spellEnd"/>
      <w:r>
        <w:rPr>
          <w:rFonts w:ascii="Arial" w:hAnsi="Arial" w:cs="Arial"/>
          <w:sz w:val="24"/>
          <w:szCs w:val="24"/>
        </w:rPr>
        <w:t xml:space="preserve"> tomada em </w:t>
      </w:r>
      <w:proofErr w:type="spellStart"/>
      <w:r>
        <w:rPr>
          <w:rFonts w:ascii="Arial" w:hAnsi="Arial" w:cs="Arial"/>
          <w:sz w:val="24"/>
          <w:szCs w:val="24"/>
        </w:rPr>
        <w:t>relação</w:t>
      </w:r>
      <w:proofErr w:type="spellEnd"/>
      <w:r>
        <w:rPr>
          <w:rFonts w:ascii="Arial" w:hAnsi="Arial" w:cs="Arial"/>
          <w:sz w:val="24"/>
          <w:szCs w:val="24"/>
        </w:rPr>
        <w:t xml:space="preserve"> à sociedade em geral. </w:t>
      </w:r>
    </w:p>
    <w:p w:rsidR="002F7EB0" w:rsidRDefault="00441F81">
      <w:pPr>
        <w:tabs>
          <w:tab w:val="left" w:pos="567"/>
        </w:tabs>
        <w:spacing w:line="360" w:lineRule="auto"/>
        <w:ind w:firstLine="709"/>
        <w:jc w:val="both"/>
        <w:rPr>
          <w:rFonts w:ascii="Arial" w:hAnsi="Arial" w:cs="Arial"/>
          <w:sz w:val="24"/>
          <w:szCs w:val="24"/>
        </w:rPr>
      </w:pPr>
      <w:r>
        <w:rPr>
          <w:rFonts w:ascii="Arial" w:hAnsi="Arial" w:cs="Arial"/>
          <w:sz w:val="24"/>
          <w:szCs w:val="24"/>
        </w:rPr>
        <w:t xml:space="preserve">Para Honorato (2004, p. 3) a essência de todo marketing está em satisfazer o cliente, pois essa relação nada mais </w:t>
      </w:r>
      <w:r>
        <w:rPr>
          <w:rFonts w:ascii="Arial" w:hAnsi="Arial" w:cs="Arial"/>
          <w:sz w:val="24"/>
          <w:szCs w:val="24"/>
        </w:rPr>
        <w:t>é do que uma troca entre consumidor e empresa. A organização, por meio do marketing, cria uma estratégia competitiva e que agregue valor ao produto para conquistar o público-alvo.</w:t>
      </w:r>
    </w:p>
    <w:p w:rsidR="002F7EB0" w:rsidRDefault="00441F81">
      <w:pPr>
        <w:tabs>
          <w:tab w:val="left" w:pos="567"/>
        </w:tabs>
        <w:spacing w:line="360" w:lineRule="auto"/>
        <w:ind w:left="2268"/>
        <w:jc w:val="both"/>
        <w:rPr>
          <w:rFonts w:ascii="Arial" w:hAnsi="Arial" w:cs="Arial"/>
          <w:sz w:val="20"/>
          <w:szCs w:val="24"/>
        </w:rPr>
      </w:pPr>
      <w:r>
        <w:rPr>
          <w:rFonts w:ascii="Arial" w:hAnsi="Arial" w:cs="Arial"/>
          <w:sz w:val="20"/>
          <w:szCs w:val="24"/>
        </w:rPr>
        <w:lastRenderedPageBreak/>
        <w:t>Ao se identificarem desejos ou necessidades, busca-se satisfazê-los, compran</w:t>
      </w:r>
      <w:r>
        <w:rPr>
          <w:rFonts w:ascii="Arial" w:hAnsi="Arial" w:cs="Arial"/>
          <w:sz w:val="20"/>
          <w:szCs w:val="24"/>
        </w:rPr>
        <w:t>do produto ou serviço de quem tem para vender, estabelecendo, assim, uma troca na qual organizações e clientes – empresas ou consumidores – participam. (Honorato, 2004, p. 3)</w:t>
      </w:r>
    </w:p>
    <w:p w:rsidR="002F7EB0" w:rsidRDefault="00441F81">
      <w:pPr>
        <w:spacing w:line="360" w:lineRule="auto"/>
        <w:ind w:firstLine="709"/>
        <w:jc w:val="both"/>
        <w:rPr>
          <w:rFonts w:ascii="Arial" w:hAnsi="Arial" w:cs="Arial"/>
          <w:sz w:val="24"/>
          <w:szCs w:val="24"/>
        </w:rPr>
      </w:pPr>
      <w:r>
        <w:rPr>
          <w:rFonts w:ascii="Arial" w:hAnsi="Arial" w:cs="Arial"/>
          <w:sz w:val="24"/>
          <w:szCs w:val="24"/>
        </w:rPr>
        <w:t>De acordo com os autores, o marketing busca aumentar a lucratividade das empresas</w:t>
      </w:r>
      <w:r>
        <w:rPr>
          <w:rFonts w:ascii="Arial" w:hAnsi="Arial" w:cs="Arial"/>
          <w:sz w:val="24"/>
          <w:szCs w:val="24"/>
        </w:rPr>
        <w:t>, criando estratégias que gerem valor para os seus clientes e, com isso, criando um diferencial competitivo, para fidelizar os seus consumidores e se posicionar no mercado.</w:t>
      </w:r>
    </w:p>
    <w:p w:rsidR="002F7EB0" w:rsidRDefault="00441F81">
      <w:pPr>
        <w:spacing w:line="360" w:lineRule="auto"/>
        <w:ind w:firstLine="709"/>
        <w:jc w:val="both"/>
        <w:rPr>
          <w:rFonts w:ascii="Arial" w:hAnsi="Arial" w:cs="Arial"/>
          <w:b/>
          <w:sz w:val="24"/>
          <w:szCs w:val="24"/>
        </w:rPr>
      </w:pPr>
      <w:r>
        <w:rPr>
          <w:rFonts w:ascii="Arial" w:hAnsi="Arial" w:cs="Arial"/>
          <w:b/>
          <w:sz w:val="24"/>
          <w:szCs w:val="24"/>
        </w:rPr>
        <w:t xml:space="preserve">2.1.1 </w:t>
      </w:r>
      <w:r>
        <w:rPr>
          <w:rFonts w:ascii="Arial" w:hAnsi="Arial" w:cs="Arial"/>
          <w:b/>
          <w:sz w:val="24"/>
          <w:szCs w:val="24"/>
        </w:rPr>
        <w:tab/>
        <w:t>O Mix de Marketing</w:t>
      </w:r>
    </w:p>
    <w:p w:rsidR="002F7EB0" w:rsidRDefault="00441F81">
      <w:pPr>
        <w:spacing w:line="360" w:lineRule="auto"/>
        <w:ind w:firstLine="709"/>
        <w:jc w:val="both"/>
        <w:rPr>
          <w:rFonts w:ascii="Arial" w:hAnsi="Arial" w:cs="Arial"/>
          <w:sz w:val="24"/>
          <w:szCs w:val="24"/>
        </w:rPr>
      </w:pPr>
      <w:r>
        <w:rPr>
          <w:rFonts w:ascii="Arial" w:hAnsi="Arial" w:cs="Arial"/>
          <w:sz w:val="24"/>
          <w:szCs w:val="24"/>
        </w:rPr>
        <w:t xml:space="preserve">Existe uma série de atividades desenvolvidas pela empresa com o objetivo de influenciar os consumidores a consumirem seus produtos e serviços. </w:t>
      </w:r>
    </w:p>
    <w:p w:rsidR="002F7EB0" w:rsidRDefault="00441F81">
      <w:pPr>
        <w:spacing w:line="360" w:lineRule="auto"/>
        <w:ind w:left="2268"/>
        <w:jc w:val="both"/>
        <w:rPr>
          <w:rFonts w:ascii="Arial" w:hAnsi="Arial" w:cs="Arial"/>
          <w:sz w:val="20"/>
          <w:szCs w:val="24"/>
        </w:rPr>
      </w:pPr>
      <w:r>
        <w:rPr>
          <w:rFonts w:ascii="Arial" w:hAnsi="Arial" w:cs="Arial"/>
          <w:sz w:val="20"/>
          <w:szCs w:val="24"/>
        </w:rPr>
        <w:t xml:space="preserve">O professor </w:t>
      </w:r>
      <w:proofErr w:type="spellStart"/>
      <w:r>
        <w:rPr>
          <w:rFonts w:ascii="Arial" w:hAnsi="Arial" w:cs="Arial"/>
          <w:sz w:val="20"/>
          <w:szCs w:val="24"/>
        </w:rPr>
        <w:t>Borden</w:t>
      </w:r>
      <w:proofErr w:type="spellEnd"/>
      <w:r>
        <w:rPr>
          <w:rFonts w:ascii="Arial" w:hAnsi="Arial" w:cs="Arial"/>
          <w:sz w:val="20"/>
          <w:szCs w:val="24"/>
        </w:rPr>
        <w:t xml:space="preserve"> sugeriu que todas essas atividades formam um “</w:t>
      </w:r>
      <w:proofErr w:type="spellStart"/>
      <w:r>
        <w:rPr>
          <w:rFonts w:ascii="Arial" w:hAnsi="Arial" w:cs="Arial"/>
          <w:sz w:val="20"/>
          <w:szCs w:val="24"/>
        </w:rPr>
        <w:t>mix</w:t>
      </w:r>
      <w:proofErr w:type="spellEnd"/>
      <w:r>
        <w:rPr>
          <w:rFonts w:ascii="Arial" w:hAnsi="Arial" w:cs="Arial"/>
          <w:sz w:val="20"/>
          <w:szCs w:val="24"/>
        </w:rPr>
        <w:t xml:space="preserve"> de marketing” e devem ser planejadas em </w:t>
      </w:r>
      <w:r>
        <w:rPr>
          <w:rFonts w:ascii="Arial" w:hAnsi="Arial" w:cs="Arial"/>
          <w:sz w:val="20"/>
          <w:szCs w:val="24"/>
        </w:rPr>
        <w:t xml:space="preserve">conjunto para atingir o máximo de pessoas possível. Embora as atividades que formam o </w:t>
      </w:r>
      <w:proofErr w:type="spellStart"/>
      <w:r>
        <w:rPr>
          <w:rFonts w:ascii="Arial" w:hAnsi="Arial" w:cs="Arial"/>
          <w:sz w:val="20"/>
          <w:szCs w:val="24"/>
        </w:rPr>
        <w:t>mix</w:t>
      </w:r>
      <w:proofErr w:type="spellEnd"/>
      <w:r>
        <w:rPr>
          <w:rFonts w:ascii="Arial" w:hAnsi="Arial" w:cs="Arial"/>
          <w:sz w:val="20"/>
          <w:szCs w:val="24"/>
        </w:rPr>
        <w:t xml:space="preserve"> de marketing sejam muitas, os estudiosos buscaram uma classificação que facilita a visualização do todo entre as partes. O professor Jerome McCarthy, no início dos an</w:t>
      </w:r>
      <w:r>
        <w:rPr>
          <w:rFonts w:ascii="Arial" w:hAnsi="Arial" w:cs="Arial"/>
          <w:sz w:val="20"/>
          <w:szCs w:val="24"/>
        </w:rPr>
        <w:t xml:space="preserve">os 1960, propôs um </w:t>
      </w:r>
      <w:proofErr w:type="spellStart"/>
      <w:r>
        <w:rPr>
          <w:rFonts w:ascii="Arial" w:hAnsi="Arial" w:cs="Arial"/>
          <w:sz w:val="20"/>
          <w:szCs w:val="24"/>
        </w:rPr>
        <w:t>mix</w:t>
      </w:r>
      <w:proofErr w:type="spellEnd"/>
      <w:r>
        <w:rPr>
          <w:rFonts w:ascii="Arial" w:hAnsi="Arial" w:cs="Arial"/>
          <w:sz w:val="20"/>
          <w:szCs w:val="24"/>
        </w:rPr>
        <w:t xml:space="preserve"> de marketing composto por quatro Ps. (Kotler, 2021, p. 103)</w:t>
      </w:r>
    </w:p>
    <w:p w:rsidR="002F7EB0" w:rsidRDefault="00441F81">
      <w:pPr>
        <w:spacing w:line="360" w:lineRule="auto"/>
        <w:ind w:firstLine="709"/>
        <w:jc w:val="both"/>
        <w:rPr>
          <w:rFonts w:ascii="Arial" w:hAnsi="Arial" w:cs="Arial"/>
          <w:sz w:val="24"/>
          <w:szCs w:val="24"/>
        </w:rPr>
      </w:pPr>
      <w:r>
        <w:rPr>
          <w:rFonts w:ascii="Arial" w:hAnsi="Arial" w:cs="Arial"/>
          <w:sz w:val="24"/>
          <w:szCs w:val="24"/>
        </w:rPr>
        <w:t>De acordo com esse conceito, o primeiro “P” representa o produto que é a solução oferecida ao mercado e cabe às empresas criarem um que represente uma proposta de valor para</w:t>
      </w:r>
      <w:r>
        <w:rPr>
          <w:rFonts w:ascii="Arial" w:hAnsi="Arial" w:cs="Arial"/>
          <w:sz w:val="24"/>
          <w:szCs w:val="24"/>
        </w:rPr>
        <w:t xml:space="preserve"> o cliente, atendendo, dessa forma, às necessidades e desejos do consumidor, que é um dos objetivos das ações de marketing.</w:t>
      </w:r>
    </w:p>
    <w:p w:rsidR="002F7EB0" w:rsidRDefault="00441F81">
      <w:pPr>
        <w:spacing w:line="360" w:lineRule="auto"/>
        <w:ind w:left="2268"/>
        <w:jc w:val="both"/>
        <w:rPr>
          <w:rFonts w:ascii="Arial" w:hAnsi="Arial" w:cs="Arial"/>
          <w:sz w:val="20"/>
          <w:szCs w:val="24"/>
        </w:rPr>
      </w:pPr>
      <w:r>
        <w:rPr>
          <w:rFonts w:ascii="Arial" w:hAnsi="Arial" w:cs="Arial"/>
          <w:sz w:val="20"/>
          <w:szCs w:val="24"/>
        </w:rPr>
        <w:t>A base de qualquer negócio é um produto ou uma oferta. Uma empresa tem como objetivo criar um produto ou uma oferta com certo difere</w:t>
      </w:r>
      <w:r>
        <w:rPr>
          <w:rFonts w:ascii="Arial" w:hAnsi="Arial" w:cs="Arial"/>
          <w:sz w:val="20"/>
          <w:szCs w:val="24"/>
        </w:rPr>
        <w:t>ncial e que seja melhor do que outros de alguma forma. (Kotler, 2021, p.104)</w:t>
      </w:r>
    </w:p>
    <w:p w:rsidR="002F7EB0" w:rsidRDefault="00441F81">
      <w:pPr>
        <w:spacing w:line="360" w:lineRule="auto"/>
        <w:ind w:firstLine="709"/>
        <w:jc w:val="both"/>
        <w:rPr>
          <w:rFonts w:ascii="Arial" w:hAnsi="Arial" w:cs="Arial"/>
          <w:sz w:val="24"/>
          <w:szCs w:val="24"/>
        </w:rPr>
      </w:pPr>
      <w:r>
        <w:rPr>
          <w:rFonts w:ascii="Arial" w:hAnsi="Arial" w:cs="Arial"/>
          <w:sz w:val="24"/>
          <w:szCs w:val="24"/>
        </w:rPr>
        <w:t>A empresa deve criar produtos e posicioná-los de tal forma que os clientes percebam o valor agregado e aceitem pagar mais por esses produtos, mesmo que existam concorrentes que of</w:t>
      </w:r>
      <w:r>
        <w:rPr>
          <w:rFonts w:ascii="Arial" w:hAnsi="Arial" w:cs="Arial"/>
          <w:sz w:val="24"/>
          <w:szCs w:val="24"/>
        </w:rPr>
        <w:t>ertem soluções que atendem necessidades semelhantes.</w:t>
      </w:r>
    </w:p>
    <w:p w:rsidR="002F7EB0" w:rsidRDefault="00441F81">
      <w:pPr>
        <w:spacing w:line="360" w:lineRule="auto"/>
        <w:ind w:firstLine="709"/>
        <w:jc w:val="both"/>
        <w:rPr>
          <w:rFonts w:ascii="Arial" w:hAnsi="Arial" w:cs="Arial"/>
          <w:sz w:val="24"/>
          <w:szCs w:val="24"/>
        </w:rPr>
      </w:pPr>
      <w:r>
        <w:rPr>
          <w:rFonts w:ascii="Arial" w:hAnsi="Arial" w:cs="Arial"/>
          <w:sz w:val="24"/>
          <w:szCs w:val="24"/>
        </w:rPr>
        <w:t>O segundo P, de acordo com Kotler (1999, p.109) é o Preço, e esta variável é fundamental na metodologia dos 4Ps, pois é o único elemento que gera lucro. Todos os outros geram custos para as empresas. Qua</w:t>
      </w:r>
      <w:r>
        <w:rPr>
          <w:rFonts w:ascii="Arial" w:hAnsi="Arial" w:cs="Arial"/>
          <w:sz w:val="24"/>
          <w:szCs w:val="24"/>
        </w:rPr>
        <w:t>nto maior o preço em relação ao custo de fabricação, maiores serão os ganhos de lucro.</w:t>
      </w:r>
    </w:p>
    <w:p w:rsidR="002F7EB0" w:rsidRDefault="00441F81">
      <w:pPr>
        <w:spacing w:line="360" w:lineRule="auto"/>
        <w:ind w:left="2268"/>
        <w:jc w:val="both"/>
        <w:rPr>
          <w:rFonts w:ascii="Arial" w:hAnsi="Arial" w:cs="Arial"/>
          <w:sz w:val="20"/>
          <w:szCs w:val="24"/>
        </w:rPr>
      </w:pPr>
      <w:r>
        <w:rPr>
          <w:rFonts w:ascii="Arial" w:hAnsi="Arial" w:cs="Arial"/>
          <w:sz w:val="20"/>
          <w:szCs w:val="24"/>
        </w:rPr>
        <w:lastRenderedPageBreak/>
        <w:t xml:space="preserve">O preço difere dos outros três elementos do </w:t>
      </w:r>
      <w:proofErr w:type="spellStart"/>
      <w:r>
        <w:rPr>
          <w:rFonts w:ascii="Arial" w:hAnsi="Arial" w:cs="Arial"/>
          <w:sz w:val="20"/>
          <w:szCs w:val="24"/>
        </w:rPr>
        <w:t>mix</w:t>
      </w:r>
      <w:proofErr w:type="spellEnd"/>
      <w:r>
        <w:rPr>
          <w:rFonts w:ascii="Arial" w:hAnsi="Arial" w:cs="Arial"/>
          <w:sz w:val="20"/>
          <w:szCs w:val="24"/>
        </w:rPr>
        <w:t xml:space="preserve"> de marketing na medida em que gera receita; os outros elementos criam custos. Consequentemente, as empresas trabalham dur</w:t>
      </w:r>
      <w:r>
        <w:rPr>
          <w:rFonts w:ascii="Arial" w:hAnsi="Arial" w:cs="Arial"/>
          <w:sz w:val="20"/>
          <w:szCs w:val="24"/>
        </w:rPr>
        <w:t>o para aumentar seus preços a um nível tão alto quanto seu nível de diferenciação pode suportar. (Kotler, 2021, p. 109).</w:t>
      </w:r>
    </w:p>
    <w:p w:rsidR="002F7EB0" w:rsidRDefault="00441F81">
      <w:pPr>
        <w:spacing w:line="360" w:lineRule="auto"/>
        <w:ind w:firstLine="709"/>
        <w:jc w:val="both"/>
        <w:rPr>
          <w:rFonts w:ascii="Arial" w:hAnsi="Arial" w:cs="Arial"/>
          <w:sz w:val="24"/>
          <w:szCs w:val="24"/>
        </w:rPr>
      </w:pPr>
      <w:r>
        <w:rPr>
          <w:rFonts w:ascii="Arial" w:hAnsi="Arial" w:cs="Arial"/>
          <w:sz w:val="24"/>
          <w:szCs w:val="24"/>
        </w:rPr>
        <w:t>No terceiro P, tem-se a Praça, que é o local onde o produto será oferecido, podendo ser vendido diretamente pela empresa ou por meio de</w:t>
      </w:r>
      <w:r>
        <w:rPr>
          <w:rFonts w:ascii="Arial" w:hAnsi="Arial" w:cs="Arial"/>
          <w:sz w:val="24"/>
          <w:szCs w:val="24"/>
        </w:rPr>
        <w:t xml:space="preserve"> terceiros. No cenário atual do marketing, as empresas estão reconhecendo que muitas pessoas optam por comprar on-line devido à rapidez da vida cotidiana. Por isso, as empresas estão criando estratégias de distribuição para oferecer seus produtos, também, </w:t>
      </w:r>
      <w:r>
        <w:rPr>
          <w:rFonts w:ascii="Arial" w:hAnsi="Arial" w:cs="Arial"/>
          <w:sz w:val="24"/>
          <w:szCs w:val="24"/>
        </w:rPr>
        <w:t>nos meios digitais, seja de forma direta ou através de parceiros. “Todo vendedor deve decidir como disponibilizar seus produtos em determinado mercado. As duas opções são: vender as mercadorias diretamente ou vendê-las usando intermediários.” (Kotler, 2021</w:t>
      </w:r>
      <w:r>
        <w:rPr>
          <w:rFonts w:ascii="Arial" w:hAnsi="Arial" w:cs="Arial"/>
          <w:sz w:val="24"/>
          <w:szCs w:val="24"/>
        </w:rPr>
        <w:t>, p.113)</w:t>
      </w:r>
    </w:p>
    <w:p w:rsidR="002F7EB0" w:rsidRDefault="00441F81">
      <w:pPr>
        <w:spacing w:line="360" w:lineRule="auto"/>
        <w:ind w:firstLine="709"/>
        <w:jc w:val="both"/>
        <w:rPr>
          <w:rFonts w:ascii="Arial" w:hAnsi="Arial" w:cs="Arial"/>
          <w:sz w:val="24"/>
          <w:szCs w:val="24"/>
        </w:rPr>
      </w:pPr>
      <w:r>
        <w:rPr>
          <w:rFonts w:ascii="Arial" w:hAnsi="Arial" w:cs="Arial"/>
          <w:sz w:val="24"/>
          <w:szCs w:val="24"/>
        </w:rPr>
        <w:t>E como quarta variável, tem-se a Promoção que é a forma da empresa se comunicar com os seus clientes para ofertar os seus produtos e serviços.</w:t>
      </w:r>
    </w:p>
    <w:p w:rsidR="002F7EB0" w:rsidRDefault="00441F81">
      <w:pPr>
        <w:spacing w:line="360" w:lineRule="auto"/>
        <w:ind w:firstLine="709"/>
        <w:jc w:val="both"/>
        <w:rPr>
          <w:rFonts w:ascii="Arial" w:hAnsi="Arial" w:cs="Arial"/>
          <w:sz w:val="24"/>
          <w:szCs w:val="24"/>
        </w:rPr>
      </w:pPr>
      <w:r>
        <w:rPr>
          <w:rFonts w:ascii="Arial" w:hAnsi="Arial" w:cs="Arial"/>
          <w:sz w:val="24"/>
          <w:szCs w:val="24"/>
        </w:rPr>
        <w:t xml:space="preserve">Existem algumas ferramentas que compõe o </w:t>
      </w:r>
      <w:proofErr w:type="spellStart"/>
      <w:r>
        <w:rPr>
          <w:rFonts w:ascii="Arial" w:hAnsi="Arial" w:cs="Arial"/>
          <w:sz w:val="24"/>
          <w:szCs w:val="24"/>
        </w:rPr>
        <w:t>mix</w:t>
      </w:r>
      <w:proofErr w:type="spellEnd"/>
      <w:r>
        <w:rPr>
          <w:rFonts w:ascii="Arial" w:hAnsi="Arial" w:cs="Arial"/>
          <w:sz w:val="24"/>
          <w:szCs w:val="24"/>
        </w:rPr>
        <w:t xml:space="preserve"> de marketing promocional e que são utilizadas pelas empresa</w:t>
      </w:r>
      <w:r>
        <w:rPr>
          <w:rFonts w:ascii="Arial" w:hAnsi="Arial" w:cs="Arial"/>
          <w:sz w:val="24"/>
          <w:szCs w:val="24"/>
        </w:rPr>
        <w:t xml:space="preserve">s. Dentre elas, a publicidade, marketing direto, promoção de vendas, força de vendas e relações públicas. Para realização deste estudo, será abordada a ferramenta merchandising, tendo como cenário a empresa de vestuário infantil, a TDB </w:t>
      </w:r>
      <w:proofErr w:type="spellStart"/>
      <w:r>
        <w:rPr>
          <w:rFonts w:ascii="Arial" w:hAnsi="Arial" w:cs="Arial"/>
          <w:sz w:val="24"/>
          <w:szCs w:val="24"/>
        </w:rPr>
        <w:t>Kids</w:t>
      </w:r>
      <w:proofErr w:type="spellEnd"/>
      <w:r>
        <w:rPr>
          <w:rFonts w:ascii="Arial" w:hAnsi="Arial" w:cs="Arial"/>
          <w:sz w:val="24"/>
          <w:szCs w:val="24"/>
        </w:rPr>
        <w:t xml:space="preserve">, localizada na </w:t>
      </w:r>
      <w:r>
        <w:rPr>
          <w:rFonts w:ascii="Arial" w:hAnsi="Arial" w:cs="Arial"/>
          <w:sz w:val="24"/>
          <w:szCs w:val="24"/>
        </w:rPr>
        <w:t>cidade de Volta Redonda, interior do Estado do Rio de Janeiro.</w:t>
      </w:r>
    </w:p>
    <w:p w:rsidR="002F7EB0" w:rsidRDefault="00441F81">
      <w:pPr>
        <w:spacing w:line="360" w:lineRule="auto"/>
        <w:ind w:firstLine="708"/>
        <w:jc w:val="both"/>
        <w:rPr>
          <w:rFonts w:ascii="Arial" w:hAnsi="Arial" w:cs="Arial"/>
          <w:sz w:val="24"/>
          <w:szCs w:val="24"/>
        </w:rPr>
      </w:pPr>
      <w:r>
        <w:rPr>
          <w:rFonts w:ascii="Arial" w:hAnsi="Arial" w:cs="Arial"/>
          <w:b/>
          <w:sz w:val="24"/>
          <w:szCs w:val="24"/>
        </w:rPr>
        <w:t>2.2</w:t>
      </w:r>
      <w:r>
        <w:rPr>
          <w:rFonts w:ascii="Arial" w:hAnsi="Arial" w:cs="Arial"/>
          <w:b/>
          <w:sz w:val="24"/>
          <w:szCs w:val="24"/>
        </w:rPr>
        <w:tab/>
        <w:t>Merchandising</w:t>
      </w:r>
    </w:p>
    <w:p w:rsidR="002F7EB0" w:rsidRDefault="00441F81">
      <w:pPr>
        <w:spacing w:line="360" w:lineRule="auto"/>
        <w:ind w:firstLine="709"/>
        <w:jc w:val="both"/>
        <w:rPr>
          <w:rFonts w:ascii="Arial" w:hAnsi="Arial" w:cs="Arial"/>
          <w:sz w:val="24"/>
          <w:szCs w:val="24"/>
        </w:rPr>
      </w:pPr>
      <w:r>
        <w:rPr>
          <w:rFonts w:ascii="Arial" w:hAnsi="Arial" w:cs="Arial"/>
          <w:sz w:val="24"/>
          <w:szCs w:val="24"/>
        </w:rPr>
        <w:t xml:space="preserve">Dentre as estratégias do marketing promocional, segundo Ladeira e </w:t>
      </w:r>
      <w:proofErr w:type="spellStart"/>
      <w:r>
        <w:rPr>
          <w:rFonts w:ascii="Arial" w:hAnsi="Arial" w:cs="Arial"/>
          <w:sz w:val="24"/>
          <w:szCs w:val="24"/>
        </w:rPr>
        <w:t>Santini</w:t>
      </w:r>
      <w:proofErr w:type="spellEnd"/>
      <w:r>
        <w:rPr>
          <w:rFonts w:ascii="Arial" w:hAnsi="Arial" w:cs="Arial"/>
          <w:sz w:val="24"/>
          <w:szCs w:val="24"/>
        </w:rPr>
        <w:t xml:space="preserve"> (2018, p. 5), existe uma estratégia de vendas que tem como objetivo envolver o consumidor a fim de cr</w:t>
      </w:r>
      <w:r>
        <w:rPr>
          <w:rFonts w:ascii="Arial" w:hAnsi="Arial" w:cs="Arial"/>
          <w:sz w:val="24"/>
          <w:szCs w:val="24"/>
        </w:rPr>
        <w:t xml:space="preserve">iar experiências na hora da compra, pois, de acordo os autores, há uma expectativa de satisfação dos clientes pois hoje, não se compra apenas produtos, mas sim, experiências na hora compra. </w:t>
      </w:r>
    </w:p>
    <w:p w:rsidR="002F7EB0" w:rsidRDefault="00441F81">
      <w:pPr>
        <w:spacing w:line="360" w:lineRule="auto"/>
        <w:ind w:left="2268"/>
        <w:jc w:val="both"/>
        <w:rPr>
          <w:rFonts w:ascii="Arial" w:hAnsi="Arial" w:cs="Arial"/>
          <w:sz w:val="20"/>
          <w:szCs w:val="24"/>
        </w:rPr>
      </w:pPr>
      <w:r>
        <w:rPr>
          <w:rFonts w:ascii="Arial" w:hAnsi="Arial" w:cs="Arial"/>
          <w:sz w:val="20"/>
          <w:szCs w:val="24"/>
        </w:rPr>
        <w:t>O entendimento da percepção das estratégias de merchandising e as</w:t>
      </w:r>
      <w:r>
        <w:rPr>
          <w:rFonts w:ascii="Arial" w:hAnsi="Arial" w:cs="Arial"/>
          <w:sz w:val="20"/>
          <w:szCs w:val="24"/>
        </w:rPr>
        <w:t xml:space="preserve"> sensações que os consumidores têm passam pelas expectativas e a experiência que o cliente tem no ambiente de venda. Costumamos dizer que a satisfação de um consumidor está relacionada diretamente às expectativas que ele nutre a respeito de algo e a consol</w:t>
      </w:r>
      <w:r>
        <w:rPr>
          <w:rFonts w:ascii="Arial" w:hAnsi="Arial" w:cs="Arial"/>
          <w:sz w:val="20"/>
          <w:szCs w:val="24"/>
        </w:rPr>
        <w:t xml:space="preserve">idação (vivencial) dessa expectativa.” (Ladeira, </w:t>
      </w:r>
      <w:proofErr w:type="spellStart"/>
      <w:r>
        <w:rPr>
          <w:rFonts w:ascii="Arial" w:hAnsi="Arial" w:cs="Arial"/>
          <w:sz w:val="20"/>
          <w:szCs w:val="24"/>
        </w:rPr>
        <w:t>Santini</w:t>
      </w:r>
      <w:proofErr w:type="spellEnd"/>
      <w:r>
        <w:rPr>
          <w:rFonts w:ascii="Arial" w:hAnsi="Arial" w:cs="Arial"/>
          <w:sz w:val="20"/>
          <w:szCs w:val="24"/>
        </w:rPr>
        <w:t>, 2018, p. 5)</w:t>
      </w:r>
    </w:p>
    <w:p w:rsidR="002F7EB0" w:rsidRDefault="00441F81">
      <w:pPr>
        <w:spacing w:line="360" w:lineRule="auto"/>
        <w:ind w:firstLine="709"/>
        <w:jc w:val="both"/>
        <w:rPr>
          <w:rFonts w:ascii="Arial" w:hAnsi="Arial" w:cs="Arial"/>
          <w:sz w:val="24"/>
          <w:szCs w:val="24"/>
        </w:rPr>
      </w:pPr>
      <w:r>
        <w:rPr>
          <w:rFonts w:ascii="Arial" w:hAnsi="Arial" w:cs="Arial"/>
          <w:sz w:val="24"/>
          <w:szCs w:val="24"/>
        </w:rPr>
        <w:lastRenderedPageBreak/>
        <w:t xml:space="preserve">Visando a busca pela entrega de experiências aos consumidores, muitas empresas tentam conciliar estratégias utilizando o </w:t>
      </w:r>
      <w:proofErr w:type="spellStart"/>
      <w:r>
        <w:rPr>
          <w:rFonts w:ascii="Arial" w:hAnsi="Arial" w:cs="Arial"/>
          <w:sz w:val="24"/>
          <w:szCs w:val="24"/>
        </w:rPr>
        <w:t>mix</w:t>
      </w:r>
      <w:proofErr w:type="spellEnd"/>
      <w:r>
        <w:rPr>
          <w:rFonts w:ascii="Arial" w:hAnsi="Arial" w:cs="Arial"/>
          <w:sz w:val="24"/>
          <w:szCs w:val="24"/>
        </w:rPr>
        <w:t xml:space="preserve"> de marketing. E o merchandising é uma ferramenta que proporci</w:t>
      </w:r>
      <w:r>
        <w:rPr>
          <w:rFonts w:ascii="Arial" w:hAnsi="Arial" w:cs="Arial"/>
          <w:sz w:val="24"/>
          <w:szCs w:val="24"/>
        </w:rPr>
        <w:t>ona muitas ações no ponto de venda que podem até mesmo despertar a compra por impulso nos consumidores.</w:t>
      </w:r>
    </w:p>
    <w:p w:rsidR="002F7EB0" w:rsidRDefault="00441F81">
      <w:pPr>
        <w:ind w:firstLine="708"/>
        <w:rPr>
          <w:rFonts w:ascii="Arial" w:hAnsi="Arial" w:cs="Arial"/>
          <w:b/>
          <w:sz w:val="24"/>
        </w:rPr>
      </w:pPr>
      <w:r>
        <w:rPr>
          <w:rFonts w:ascii="Arial" w:hAnsi="Arial" w:cs="Arial"/>
          <w:b/>
          <w:sz w:val="24"/>
        </w:rPr>
        <w:t>2.2.1</w:t>
      </w:r>
      <w:r>
        <w:rPr>
          <w:rFonts w:ascii="Arial" w:hAnsi="Arial" w:cs="Arial"/>
          <w:b/>
          <w:sz w:val="24"/>
        </w:rPr>
        <w:tab/>
        <w:t xml:space="preserve">Merchandising no Ponto De Venda </w:t>
      </w:r>
    </w:p>
    <w:p w:rsidR="002F7EB0" w:rsidRDefault="00441F81">
      <w:pPr>
        <w:spacing w:line="360" w:lineRule="auto"/>
        <w:ind w:firstLine="709"/>
        <w:jc w:val="both"/>
        <w:rPr>
          <w:rFonts w:ascii="Arial" w:hAnsi="Arial" w:cs="Arial"/>
          <w:sz w:val="24"/>
        </w:rPr>
      </w:pPr>
      <w:r>
        <w:rPr>
          <w:rFonts w:ascii="Arial" w:hAnsi="Arial" w:cs="Arial"/>
          <w:sz w:val="24"/>
        </w:rPr>
        <w:t xml:space="preserve">Dentro desse cenário, existem estratégias que, se bem utilizadas, podem tornar a experiência do cliente mais que </w:t>
      </w:r>
      <w:r>
        <w:rPr>
          <w:rFonts w:ascii="Arial" w:hAnsi="Arial" w:cs="Arial"/>
          <w:sz w:val="24"/>
        </w:rPr>
        <w:t xml:space="preserve">uma simples compra, ou seja, podem criar uma atmosfera favorável que pode levar o consumidor a comprar mais itens do que havia planejado. De acordo com Ladeira e </w:t>
      </w:r>
      <w:proofErr w:type="spellStart"/>
      <w:r>
        <w:rPr>
          <w:rFonts w:ascii="Arial" w:hAnsi="Arial" w:cs="Arial"/>
          <w:sz w:val="24"/>
        </w:rPr>
        <w:t>Santini</w:t>
      </w:r>
      <w:proofErr w:type="spellEnd"/>
      <w:r>
        <w:rPr>
          <w:rFonts w:ascii="Arial" w:hAnsi="Arial" w:cs="Arial"/>
          <w:sz w:val="24"/>
        </w:rPr>
        <w:t xml:space="preserve"> (2018), algumas das estratégias utilizadas vão desde uma fachada que seja atrativa par</w:t>
      </w:r>
      <w:r>
        <w:rPr>
          <w:rFonts w:ascii="Arial" w:hAnsi="Arial" w:cs="Arial"/>
          <w:sz w:val="24"/>
        </w:rPr>
        <w:t>a quem passa, como também utilizar prateleiras bem organizadas com produtos à mostra para que o cliente se interesse pela compra como também um espaço confortável para que ele possa caminhar pela loja.</w:t>
      </w:r>
    </w:p>
    <w:p w:rsidR="002F7EB0" w:rsidRDefault="00441F81">
      <w:pPr>
        <w:spacing w:line="360" w:lineRule="auto"/>
        <w:ind w:left="2268"/>
        <w:jc w:val="both"/>
        <w:rPr>
          <w:rFonts w:ascii="Arial" w:hAnsi="Arial" w:cs="Arial"/>
          <w:sz w:val="20"/>
        </w:rPr>
      </w:pPr>
      <w:r>
        <w:rPr>
          <w:rFonts w:ascii="Arial" w:hAnsi="Arial" w:cs="Arial"/>
          <w:sz w:val="20"/>
        </w:rPr>
        <w:t xml:space="preserve">Ter uma fachada externa encantadora. Ter uma porta de </w:t>
      </w:r>
      <w:r>
        <w:rPr>
          <w:rFonts w:ascii="Arial" w:hAnsi="Arial" w:cs="Arial"/>
          <w:sz w:val="20"/>
        </w:rPr>
        <w:t xml:space="preserve">acesso grande e acessível. Ter espaço para caminhar. Ter uma luminosidade atrativa. Ter produtos bem organizados na vitrine. (Ladeira, </w:t>
      </w:r>
      <w:proofErr w:type="spellStart"/>
      <w:r>
        <w:rPr>
          <w:rFonts w:ascii="Arial" w:hAnsi="Arial" w:cs="Arial"/>
          <w:sz w:val="20"/>
        </w:rPr>
        <w:t>Santini</w:t>
      </w:r>
      <w:proofErr w:type="spellEnd"/>
      <w:r>
        <w:rPr>
          <w:rFonts w:ascii="Arial" w:hAnsi="Arial" w:cs="Arial"/>
          <w:sz w:val="20"/>
        </w:rPr>
        <w:t>, 2018, p. 6)</w:t>
      </w:r>
    </w:p>
    <w:p w:rsidR="002F7EB0" w:rsidRDefault="00441F81">
      <w:pPr>
        <w:spacing w:line="360" w:lineRule="auto"/>
        <w:ind w:firstLine="709"/>
        <w:jc w:val="both"/>
        <w:rPr>
          <w:rFonts w:ascii="Arial" w:hAnsi="Arial" w:cs="Arial"/>
          <w:sz w:val="24"/>
        </w:rPr>
      </w:pPr>
      <w:r>
        <w:rPr>
          <w:rFonts w:ascii="Arial" w:hAnsi="Arial" w:cs="Arial"/>
          <w:sz w:val="24"/>
        </w:rPr>
        <w:t xml:space="preserve">De acordo com </w:t>
      </w:r>
      <w:proofErr w:type="spellStart"/>
      <w:r>
        <w:rPr>
          <w:rFonts w:ascii="Arial" w:hAnsi="Arial" w:cs="Arial"/>
          <w:sz w:val="24"/>
        </w:rPr>
        <w:t>Naresh</w:t>
      </w:r>
      <w:proofErr w:type="spellEnd"/>
      <w:r>
        <w:rPr>
          <w:rFonts w:ascii="Arial" w:hAnsi="Arial" w:cs="Arial"/>
          <w:sz w:val="24"/>
        </w:rPr>
        <w:t xml:space="preserve"> </w:t>
      </w:r>
      <w:proofErr w:type="spellStart"/>
      <w:r>
        <w:rPr>
          <w:rFonts w:ascii="Arial" w:hAnsi="Arial" w:cs="Arial"/>
          <w:sz w:val="24"/>
        </w:rPr>
        <w:t>Malhotra</w:t>
      </w:r>
      <w:proofErr w:type="spellEnd"/>
      <w:r>
        <w:rPr>
          <w:rFonts w:ascii="Arial" w:hAnsi="Arial" w:cs="Arial"/>
          <w:sz w:val="24"/>
        </w:rPr>
        <w:t xml:space="preserve"> (2013, p. 84) o merchandising visual tem importância fundamental ao ap</w:t>
      </w:r>
      <w:r>
        <w:rPr>
          <w:rFonts w:ascii="Arial" w:hAnsi="Arial" w:cs="Arial"/>
          <w:sz w:val="24"/>
        </w:rPr>
        <w:t>resentar os produtos para seus consumidores, pois é uma das formas de o lojista se comunicar com os seus clientes a fim de despertar o interesse do mesmo para comprar seus produtos. Apesar de ser constantemente associado ao vestuário, ele não se limita ape</w:t>
      </w:r>
      <w:r>
        <w:rPr>
          <w:rFonts w:ascii="Arial" w:hAnsi="Arial" w:cs="Arial"/>
          <w:sz w:val="24"/>
        </w:rPr>
        <w:t>nas a esse setor, podendo ser empregado em padarias, mercados, dentre outros setores.</w:t>
      </w:r>
    </w:p>
    <w:p w:rsidR="002F7EB0" w:rsidRDefault="00441F81">
      <w:pPr>
        <w:ind w:firstLine="708"/>
        <w:jc w:val="both"/>
        <w:rPr>
          <w:rFonts w:ascii="Arial" w:hAnsi="Arial" w:cs="Arial"/>
          <w:b/>
          <w:sz w:val="24"/>
        </w:rPr>
      </w:pPr>
      <w:r>
        <w:rPr>
          <w:rFonts w:ascii="Arial" w:hAnsi="Arial" w:cs="Arial"/>
          <w:b/>
          <w:sz w:val="24"/>
        </w:rPr>
        <w:t xml:space="preserve">2.2.2 </w:t>
      </w:r>
      <w:r>
        <w:rPr>
          <w:rFonts w:ascii="Arial" w:hAnsi="Arial" w:cs="Arial"/>
          <w:b/>
          <w:sz w:val="24"/>
        </w:rPr>
        <w:tab/>
        <w:t xml:space="preserve">Estratégias de Merchandising </w:t>
      </w:r>
    </w:p>
    <w:p w:rsidR="002F7EB0" w:rsidRDefault="00441F81">
      <w:pPr>
        <w:spacing w:line="360" w:lineRule="auto"/>
        <w:ind w:firstLine="709"/>
        <w:jc w:val="both"/>
        <w:rPr>
          <w:rFonts w:ascii="Arial" w:hAnsi="Arial" w:cs="Arial"/>
          <w:sz w:val="24"/>
        </w:rPr>
      </w:pPr>
      <w:r>
        <w:rPr>
          <w:rFonts w:ascii="Arial" w:hAnsi="Arial" w:cs="Arial"/>
          <w:sz w:val="24"/>
        </w:rPr>
        <w:t>Ao proporcionar uma experiência para o cliente por meio do merchandising, a empresa pode mudar sua percepção de forma positiva, pois,</w:t>
      </w:r>
      <w:r>
        <w:rPr>
          <w:rFonts w:ascii="Arial" w:hAnsi="Arial" w:cs="Arial"/>
          <w:sz w:val="24"/>
        </w:rPr>
        <w:t xml:space="preserve"> no imaginário popular, uma empresa pode ter uma imagem negativa ou até mesmo ser desconhecida, porém ao criar experiências agradáveis, ela pode mudar essa visão e fidelizar o consumidor para que ele retorne e faça novas compras.</w:t>
      </w:r>
    </w:p>
    <w:p w:rsidR="002F7EB0" w:rsidRDefault="00441F81">
      <w:pPr>
        <w:spacing w:line="360" w:lineRule="auto"/>
        <w:ind w:firstLine="709"/>
        <w:jc w:val="both"/>
        <w:rPr>
          <w:rFonts w:ascii="Arial" w:hAnsi="Arial" w:cs="Arial"/>
          <w:sz w:val="24"/>
        </w:rPr>
      </w:pPr>
      <w:r>
        <w:rPr>
          <w:rFonts w:ascii="Arial" w:hAnsi="Arial" w:cs="Arial"/>
          <w:sz w:val="24"/>
        </w:rPr>
        <w:t>Outra estratégia important</w:t>
      </w:r>
      <w:r>
        <w:rPr>
          <w:rFonts w:ascii="Arial" w:hAnsi="Arial" w:cs="Arial"/>
          <w:sz w:val="24"/>
        </w:rPr>
        <w:t>e do merchandising, é utilizar produtos que estimulem o sentido dos consumidores, como, por exemplo, uma essência com cheiro de café para uma padaria ou essência de madeira para uma loja móveis, entre outras possibilidades.</w:t>
      </w:r>
    </w:p>
    <w:p w:rsidR="002F7EB0" w:rsidRDefault="00441F81">
      <w:pPr>
        <w:spacing w:line="360" w:lineRule="auto"/>
        <w:ind w:left="2268"/>
        <w:jc w:val="both"/>
        <w:rPr>
          <w:rStyle w:val="nfaseSutil"/>
          <w:rFonts w:ascii="Arial" w:hAnsi="Arial" w:cs="Arial"/>
          <w:i w:val="0"/>
          <w:iCs w:val="0"/>
          <w:color w:val="auto"/>
          <w:sz w:val="20"/>
        </w:rPr>
      </w:pPr>
      <w:r>
        <w:rPr>
          <w:rStyle w:val="nfaseSutil"/>
          <w:rFonts w:ascii="Arial" w:hAnsi="Arial" w:cs="Arial"/>
          <w:i w:val="0"/>
          <w:iCs w:val="0"/>
          <w:color w:val="auto"/>
          <w:sz w:val="20"/>
        </w:rPr>
        <w:lastRenderedPageBreak/>
        <w:t xml:space="preserve">Por isso, os gerentes de </w:t>
      </w:r>
      <w:r>
        <w:rPr>
          <w:rStyle w:val="nfaseSutil"/>
          <w:rFonts w:ascii="Arial" w:hAnsi="Arial" w:cs="Arial"/>
          <w:i w:val="0"/>
          <w:iCs w:val="0"/>
          <w:color w:val="auto"/>
          <w:sz w:val="20"/>
        </w:rPr>
        <w:t xml:space="preserve">merchandising devem ter em mente que o sucesso é construído por detalhes na atmosfera. Por exemplo, imagine o aroma de talco de bebê e qual a sensação que pode causar nos consumidores.” (Ladeira e </w:t>
      </w:r>
      <w:proofErr w:type="spellStart"/>
      <w:r>
        <w:rPr>
          <w:rStyle w:val="nfaseSutil"/>
          <w:rFonts w:ascii="Arial" w:hAnsi="Arial" w:cs="Arial"/>
          <w:i w:val="0"/>
          <w:iCs w:val="0"/>
          <w:color w:val="auto"/>
          <w:sz w:val="20"/>
        </w:rPr>
        <w:t>Santini</w:t>
      </w:r>
      <w:proofErr w:type="spellEnd"/>
      <w:r>
        <w:rPr>
          <w:rStyle w:val="nfaseSutil"/>
          <w:rFonts w:ascii="Arial" w:hAnsi="Arial" w:cs="Arial"/>
          <w:i w:val="0"/>
          <w:iCs w:val="0"/>
          <w:color w:val="auto"/>
          <w:sz w:val="20"/>
        </w:rPr>
        <w:t>, 2018, p. 6)</w:t>
      </w:r>
    </w:p>
    <w:p w:rsidR="002F7EB0" w:rsidRDefault="00441F81">
      <w:pPr>
        <w:spacing w:line="360" w:lineRule="auto"/>
        <w:ind w:firstLine="709"/>
        <w:jc w:val="both"/>
        <w:rPr>
          <w:rFonts w:ascii="Arial" w:hAnsi="Arial" w:cs="Arial"/>
          <w:sz w:val="24"/>
          <w:szCs w:val="24"/>
        </w:rPr>
      </w:pPr>
      <w:r>
        <w:rPr>
          <w:rFonts w:ascii="Arial" w:hAnsi="Arial" w:cs="Arial"/>
          <w:sz w:val="24"/>
        </w:rPr>
        <w:t xml:space="preserve">Para </w:t>
      </w:r>
      <w:proofErr w:type="spellStart"/>
      <w:r>
        <w:rPr>
          <w:rFonts w:ascii="Arial" w:hAnsi="Arial" w:cs="Arial"/>
          <w:sz w:val="24"/>
        </w:rPr>
        <w:t>Naresh</w:t>
      </w:r>
      <w:proofErr w:type="spellEnd"/>
      <w:r>
        <w:rPr>
          <w:rFonts w:ascii="Arial" w:hAnsi="Arial" w:cs="Arial"/>
          <w:sz w:val="24"/>
        </w:rPr>
        <w:t xml:space="preserve"> e </w:t>
      </w:r>
      <w:proofErr w:type="spellStart"/>
      <w:r>
        <w:rPr>
          <w:rFonts w:ascii="Arial" w:hAnsi="Arial" w:cs="Arial"/>
          <w:sz w:val="24"/>
        </w:rPr>
        <w:t>Malhotra</w:t>
      </w:r>
      <w:proofErr w:type="spellEnd"/>
      <w:r>
        <w:rPr>
          <w:rFonts w:ascii="Arial" w:hAnsi="Arial" w:cs="Arial"/>
          <w:sz w:val="24"/>
        </w:rPr>
        <w:t xml:space="preserve"> (2013, p. 117) </w:t>
      </w:r>
      <w:r>
        <w:rPr>
          <w:rFonts w:ascii="Arial" w:hAnsi="Arial" w:cs="Arial"/>
          <w:sz w:val="24"/>
        </w:rPr>
        <w:t>a estratégia de estimular dois ou mais sentidos para atrair o consumidor é conhecida como ambientação de loja, e tal estratégia pode ter um efeito muito mais eficiente do que a propaganda que estimula somente dois sentidos, a visão e audição.</w:t>
      </w:r>
    </w:p>
    <w:p w:rsidR="002F7EB0" w:rsidRDefault="002F7EB0">
      <w:pPr>
        <w:spacing w:after="0" w:line="360" w:lineRule="auto"/>
        <w:ind w:firstLine="709"/>
        <w:jc w:val="both"/>
        <w:rPr>
          <w:rFonts w:ascii="Arial" w:hAnsi="Arial" w:cs="Arial"/>
          <w:sz w:val="24"/>
          <w:szCs w:val="24"/>
        </w:rPr>
      </w:pPr>
    </w:p>
    <w:p w:rsidR="002F7EB0" w:rsidRDefault="00441F81">
      <w:pPr>
        <w:pStyle w:val="PargrafodaLista"/>
        <w:numPr>
          <w:ilvl w:val="0"/>
          <w:numId w:val="1"/>
        </w:numPr>
        <w:spacing w:after="0" w:line="360" w:lineRule="auto"/>
        <w:ind w:hanging="720"/>
        <w:jc w:val="both"/>
        <w:rPr>
          <w:rFonts w:ascii="Arial" w:hAnsi="Arial" w:cs="Arial"/>
          <w:b/>
          <w:bCs/>
          <w:sz w:val="24"/>
          <w:szCs w:val="24"/>
        </w:rPr>
      </w:pPr>
      <w:r>
        <w:rPr>
          <w:rFonts w:ascii="Arial" w:hAnsi="Arial" w:cs="Arial"/>
          <w:b/>
          <w:bCs/>
          <w:sz w:val="24"/>
          <w:szCs w:val="24"/>
        </w:rPr>
        <w:t>METODOLOGIA</w:t>
      </w:r>
    </w:p>
    <w:p w:rsidR="002F7EB0" w:rsidRDefault="00441F81">
      <w:pPr>
        <w:spacing w:line="360" w:lineRule="auto"/>
        <w:ind w:firstLine="709"/>
        <w:jc w:val="both"/>
        <w:rPr>
          <w:rFonts w:ascii="Arial" w:hAnsi="Arial" w:cs="Arial"/>
          <w:sz w:val="24"/>
        </w:rPr>
      </w:pPr>
      <w:r>
        <w:rPr>
          <w:rFonts w:ascii="Arial" w:hAnsi="Arial" w:cs="Arial"/>
          <w:sz w:val="24"/>
        </w:rPr>
        <w:t>Com o objetivo de realizar uma análise mais completa do tema abordado, foram utilizados métodos de pesquisas qualitativos e bibliográficos. Segundo o Gil, (2021, p. 15) a pesquisa qualitativa trabalha com dados não numéricos buscando entender a essência de</w:t>
      </w:r>
      <w:r>
        <w:rPr>
          <w:rFonts w:ascii="Arial" w:hAnsi="Arial" w:cs="Arial"/>
          <w:sz w:val="24"/>
        </w:rPr>
        <w:t xml:space="preserve"> fenômenos abordados. É uma metodologia interpretativa que busca entender as relações entre dados e os conceitos, com a finalidade de elaborar um estudo explicativo, já a pesquisa bibliográfica, de acordo com </w:t>
      </w:r>
      <w:proofErr w:type="spellStart"/>
      <w:r>
        <w:rPr>
          <w:rFonts w:ascii="Arial" w:hAnsi="Arial" w:cs="Arial"/>
          <w:sz w:val="24"/>
        </w:rPr>
        <w:t>Matis</w:t>
      </w:r>
      <w:proofErr w:type="spellEnd"/>
      <w:r>
        <w:rPr>
          <w:rFonts w:ascii="Arial" w:hAnsi="Arial" w:cs="Arial"/>
          <w:sz w:val="24"/>
        </w:rPr>
        <w:t>-Pereira (2016, p. 71), deve conter as tes</w:t>
      </w:r>
      <w:r>
        <w:rPr>
          <w:rFonts w:ascii="Arial" w:hAnsi="Arial" w:cs="Arial"/>
          <w:sz w:val="24"/>
        </w:rPr>
        <w:t xml:space="preserve">es retiradas dos livros acadêmicos para embasar a pesquisa. </w:t>
      </w:r>
    </w:p>
    <w:p w:rsidR="002F7EB0" w:rsidRDefault="00441F81">
      <w:pPr>
        <w:spacing w:line="360" w:lineRule="auto"/>
        <w:ind w:firstLine="709"/>
        <w:jc w:val="both"/>
        <w:rPr>
          <w:rFonts w:ascii="Arial" w:hAnsi="Arial" w:cs="Arial"/>
          <w:sz w:val="24"/>
        </w:rPr>
      </w:pPr>
      <w:r>
        <w:rPr>
          <w:rFonts w:ascii="Arial" w:hAnsi="Arial" w:cs="Arial"/>
          <w:sz w:val="24"/>
        </w:rPr>
        <w:t xml:space="preserve">Para o estudo de caso, foram coletadas informações por meio de uma entrevista com a proprietária da empresa TDB </w:t>
      </w:r>
      <w:proofErr w:type="spellStart"/>
      <w:r>
        <w:rPr>
          <w:rFonts w:ascii="Arial" w:hAnsi="Arial" w:cs="Arial"/>
          <w:sz w:val="24"/>
        </w:rPr>
        <w:t>Kids</w:t>
      </w:r>
      <w:proofErr w:type="spellEnd"/>
      <w:r>
        <w:rPr>
          <w:rFonts w:ascii="Arial" w:hAnsi="Arial" w:cs="Arial"/>
          <w:sz w:val="24"/>
        </w:rPr>
        <w:t>, que forneceu dados e opiniões a respeito do negócio e que foram posteriorment</w:t>
      </w:r>
      <w:r>
        <w:rPr>
          <w:rFonts w:ascii="Arial" w:hAnsi="Arial" w:cs="Arial"/>
          <w:sz w:val="24"/>
        </w:rPr>
        <w:t xml:space="preserve">e confrontados com as teorias dos autores. </w:t>
      </w:r>
    </w:p>
    <w:p w:rsidR="002F7EB0" w:rsidRDefault="002F7EB0">
      <w:pPr>
        <w:spacing w:after="0" w:line="360" w:lineRule="auto"/>
        <w:ind w:firstLine="709"/>
        <w:jc w:val="both"/>
        <w:rPr>
          <w:rFonts w:ascii="Arial" w:hAnsi="Arial" w:cs="Arial"/>
          <w:sz w:val="24"/>
          <w:szCs w:val="24"/>
        </w:rPr>
      </w:pPr>
    </w:p>
    <w:p w:rsidR="002F7EB0" w:rsidRDefault="00441F81">
      <w:pPr>
        <w:tabs>
          <w:tab w:val="left" w:pos="709"/>
        </w:tabs>
        <w:spacing w:after="0" w:line="360" w:lineRule="auto"/>
        <w:ind w:left="709" w:hanging="709"/>
        <w:jc w:val="both"/>
        <w:rPr>
          <w:rFonts w:ascii="Arial" w:hAnsi="Arial" w:cs="Arial"/>
          <w:b/>
          <w:bCs/>
          <w:sz w:val="24"/>
          <w:szCs w:val="24"/>
        </w:rPr>
      </w:pPr>
      <w:r>
        <w:rPr>
          <w:rFonts w:ascii="Arial" w:hAnsi="Arial" w:cs="Arial"/>
          <w:b/>
          <w:bCs/>
          <w:sz w:val="24"/>
          <w:szCs w:val="24"/>
        </w:rPr>
        <w:t xml:space="preserve">4. </w:t>
      </w:r>
      <w:r>
        <w:rPr>
          <w:rFonts w:ascii="Arial" w:hAnsi="Arial" w:cs="Arial"/>
          <w:b/>
          <w:bCs/>
          <w:sz w:val="24"/>
          <w:szCs w:val="24"/>
        </w:rPr>
        <w:tab/>
        <w:t>ESTUDO DE CASO</w:t>
      </w:r>
    </w:p>
    <w:p w:rsidR="002F7EB0" w:rsidRDefault="001C4C1B">
      <w:pPr>
        <w:spacing w:line="360" w:lineRule="auto"/>
        <w:ind w:firstLine="709"/>
        <w:jc w:val="both"/>
        <w:rPr>
          <w:rFonts w:ascii="Arial" w:hAnsi="Arial" w:cs="Arial"/>
          <w:sz w:val="24"/>
          <w:szCs w:val="24"/>
        </w:rPr>
      </w:pPr>
      <w:r>
        <w:rPr>
          <w:rFonts w:ascii="Arial" w:hAnsi="Arial" w:cs="Arial"/>
          <w:sz w:val="24"/>
          <w:szCs w:val="24"/>
        </w:rPr>
        <w:t xml:space="preserve">Este estudo tem por objetivo </w:t>
      </w:r>
      <w:r>
        <w:rPr>
          <w:rFonts w:ascii="Arial" w:hAnsi="Arial" w:cs="Arial"/>
          <w:sz w:val="24"/>
          <w:szCs w:val="24"/>
        </w:rPr>
        <w:t xml:space="preserve">identificar as estratégias de merchandising utilizadas pela loja de roupas infantis, TDB </w:t>
      </w:r>
      <w:proofErr w:type="spellStart"/>
      <w:r>
        <w:rPr>
          <w:rFonts w:ascii="Arial" w:hAnsi="Arial" w:cs="Arial"/>
          <w:sz w:val="24"/>
          <w:szCs w:val="24"/>
        </w:rPr>
        <w:t>Kids</w:t>
      </w:r>
      <w:proofErr w:type="spellEnd"/>
      <w:r>
        <w:rPr>
          <w:rFonts w:ascii="Arial" w:hAnsi="Arial" w:cs="Arial"/>
          <w:sz w:val="24"/>
          <w:szCs w:val="24"/>
        </w:rPr>
        <w:t xml:space="preserve">, </w:t>
      </w:r>
      <w:r w:rsidR="00441F81">
        <w:rPr>
          <w:rFonts w:ascii="Arial" w:hAnsi="Arial" w:cs="Arial"/>
          <w:sz w:val="24"/>
          <w:szCs w:val="24"/>
        </w:rPr>
        <w:t>que está localizada no Pontual Shopping</w:t>
      </w:r>
      <w:r w:rsidR="00441F81">
        <w:rPr>
          <w:rFonts w:ascii="Arial" w:hAnsi="Arial" w:cs="Arial"/>
          <w:sz w:val="24"/>
          <w:szCs w:val="24"/>
        </w:rPr>
        <w:t xml:space="preserve"> na cidade de Volta Redonda, estado do Rio de Janeiro. </w:t>
      </w:r>
    </w:p>
    <w:p w:rsidR="002F7EB0" w:rsidRDefault="00441F81">
      <w:pPr>
        <w:spacing w:line="360" w:lineRule="auto"/>
        <w:ind w:firstLine="709"/>
        <w:jc w:val="both"/>
        <w:rPr>
          <w:rFonts w:ascii="Arial" w:hAnsi="Arial" w:cs="Arial"/>
          <w:sz w:val="24"/>
          <w:szCs w:val="24"/>
        </w:rPr>
      </w:pPr>
      <w:r>
        <w:rPr>
          <w:rFonts w:ascii="Arial" w:hAnsi="Arial" w:cs="Arial"/>
          <w:sz w:val="24"/>
          <w:szCs w:val="24"/>
        </w:rPr>
        <w:t xml:space="preserve">A empresa TDB </w:t>
      </w:r>
      <w:proofErr w:type="spellStart"/>
      <w:r>
        <w:rPr>
          <w:rFonts w:ascii="Arial" w:hAnsi="Arial" w:cs="Arial"/>
          <w:sz w:val="24"/>
          <w:szCs w:val="24"/>
        </w:rPr>
        <w:t>Kids</w:t>
      </w:r>
      <w:proofErr w:type="spellEnd"/>
      <w:r>
        <w:rPr>
          <w:rFonts w:ascii="Arial" w:hAnsi="Arial" w:cs="Arial"/>
          <w:sz w:val="24"/>
          <w:szCs w:val="24"/>
        </w:rPr>
        <w:t xml:space="preserve"> é uma loja de varejo qualificado, no segmento de vestuário infantil que trabalha com diversas marcas de roupas e acessórios. A empresa conta com duas funcionárias e está atuando no </w:t>
      </w:r>
      <w:r>
        <w:rPr>
          <w:rFonts w:ascii="Arial" w:hAnsi="Arial" w:cs="Arial"/>
          <w:sz w:val="24"/>
          <w:szCs w:val="24"/>
        </w:rPr>
        <w:t>mercado há 8 anos.</w:t>
      </w:r>
    </w:p>
    <w:p w:rsidR="002F7EB0" w:rsidRDefault="00441F81">
      <w:pPr>
        <w:spacing w:line="360" w:lineRule="auto"/>
        <w:ind w:firstLine="709"/>
        <w:jc w:val="both"/>
        <w:rPr>
          <w:rFonts w:ascii="Arial" w:hAnsi="Arial" w:cs="Arial"/>
          <w:sz w:val="24"/>
          <w:szCs w:val="24"/>
        </w:rPr>
      </w:pPr>
      <w:r>
        <w:rPr>
          <w:rFonts w:ascii="Arial" w:hAnsi="Arial" w:cs="Arial"/>
          <w:sz w:val="24"/>
          <w:szCs w:val="24"/>
        </w:rPr>
        <w:t xml:space="preserve">A proprietária da empresa TDB </w:t>
      </w:r>
      <w:proofErr w:type="spellStart"/>
      <w:r>
        <w:rPr>
          <w:rFonts w:ascii="Arial" w:hAnsi="Arial" w:cs="Arial"/>
          <w:sz w:val="24"/>
          <w:szCs w:val="24"/>
        </w:rPr>
        <w:t>Kids</w:t>
      </w:r>
      <w:proofErr w:type="spellEnd"/>
      <w:r>
        <w:rPr>
          <w:rFonts w:ascii="Arial" w:hAnsi="Arial" w:cs="Arial"/>
          <w:sz w:val="24"/>
          <w:szCs w:val="24"/>
        </w:rPr>
        <w:t xml:space="preserve">, </w:t>
      </w:r>
      <w:proofErr w:type="spellStart"/>
      <w:r>
        <w:rPr>
          <w:rFonts w:ascii="Arial" w:hAnsi="Arial" w:cs="Arial"/>
          <w:sz w:val="24"/>
          <w:szCs w:val="24"/>
        </w:rPr>
        <w:t>Gesiele</w:t>
      </w:r>
      <w:proofErr w:type="spellEnd"/>
      <w:r>
        <w:rPr>
          <w:rFonts w:ascii="Arial" w:hAnsi="Arial" w:cs="Arial"/>
          <w:sz w:val="24"/>
          <w:szCs w:val="24"/>
        </w:rPr>
        <w:t xml:space="preserve"> da Costa Pinto, concedeu uma entrevista a estes pesquisadores no dia 10/11/2023 e forneceu informações acerca da utilização de merchandising em sua empresa. </w:t>
      </w:r>
    </w:p>
    <w:p w:rsidR="002F7EB0" w:rsidRDefault="00441F81">
      <w:pPr>
        <w:spacing w:line="360" w:lineRule="auto"/>
        <w:ind w:firstLine="709"/>
        <w:jc w:val="both"/>
        <w:rPr>
          <w:rFonts w:ascii="Arial" w:hAnsi="Arial" w:cs="Arial"/>
          <w:sz w:val="24"/>
          <w:szCs w:val="24"/>
        </w:rPr>
      </w:pPr>
      <w:r>
        <w:rPr>
          <w:rFonts w:ascii="Arial" w:hAnsi="Arial" w:cs="Arial"/>
          <w:sz w:val="24"/>
          <w:szCs w:val="24"/>
        </w:rPr>
        <w:lastRenderedPageBreak/>
        <w:t>A Figura 1, a seguir, apresenta a e</w:t>
      </w:r>
      <w:r>
        <w:rPr>
          <w:rFonts w:ascii="Arial" w:hAnsi="Arial" w:cs="Arial"/>
          <w:sz w:val="24"/>
          <w:szCs w:val="24"/>
        </w:rPr>
        <w:t xml:space="preserve">ntrada da loja TDB </w:t>
      </w:r>
      <w:proofErr w:type="spellStart"/>
      <w:r>
        <w:rPr>
          <w:rFonts w:ascii="Arial" w:hAnsi="Arial" w:cs="Arial"/>
          <w:sz w:val="24"/>
          <w:szCs w:val="24"/>
        </w:rPr>
        <w:t>Kids</w:t>
      </w:r>
      <w:proofErr w:type="spellEnd"/>
      <w:r>
        <w:rPr>
          <w:rFonts w:ascii="Arial" w:hAnsi="Arial" w:cs="Arial"/>
          <w:sz w:val="24"/>
          <w:szCs w:val="24"/>
        </w:rPr>
        <w:t xml:space="preserve"> no Pontual Shopping.</w:t>
      </w:r>
    </w:p>
    <w:p w:rsidR="002F7EB0" w:rsidRDefault="00441F81">
      <w:pPr>
        <w:spacing w:after="0" w:line="360" w:lineRule="auto"/>
        <w:jc w:val="center"/>
        <w:rPr>
          <w:rFonts w:ascii="Arial" w:hAnsi="Arial" w:cs="Arial"/>
          <w:szCs w:val="20"/>
        </w:rPr>
      </w:pPr>
      <w:r>
        <w:rPr>
          <w:rFonts w:ascii="Arial" w:hAnsi="Arial" w:cs="Arial"/>
          <w:szCs w:val="20"/>
        </w:rPr>
        <w:t xml:space="preserve">Figura 1: Entrada da loja TDB </w:t>
      </w:r>
      <w:proofErr w:type="spellStart"/>
      <w:r>
        <w:rPr>
          <w:rFonts w:ascii="Arial" w:hAnsi="Arial" w:cs="Arial"/>
          <w:szCs w:val="20"/>
        </w:rPr>
        <w:t>Kids</w:t>
      </w:r>
      <w:proofErr w:type="spellEnd"/>
      <w:r>
        <w:rPr>
          <w:rFonts w:ascii="Arial" w:hAnsi="Arial" w:cs="Arial"/>
          <w:szCs w:val="20"/>
        </w:rPr>
        <w:t>.</w:t>
      </w:r>
    </w:p>
    <w:p w:rsidR="002F7EB0" w:rsidRDefault="00441F81">
      <w:pPr>
        <w:spacing w:after="0" w:line="360" w:lineRule="auto"/>
        <w:jc w:val="center"/>
        <w:rPr>
          <w:rFonts w:ascii="Arial" w:hAnsi="Arial" w:cs="Arial"/>
          <w:sz w:val="24"/>
          <w:szCs w:val="24"/>
        </w:rPr>
      </w:pPr>
      <w:r>
        <w:rPr>
          <w:noProof/>
        </w:rPr>
        <w:drawing>
          <wp:inline distT="0" distB="0" distL="0" distR="0">
            <wp:extent cx="3082925" cy="2990850"/>
            <wp:effectExtent l="0" t="0" r="0" b="0"/>
            <wp:docPr id="1" name="Imagem 2" descr="Loja com porta de geladeira aberta&#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2" descr="Loja com porta de geladeira aberta&#10;&#10;Descrição gerada automaticamente com confiança média"/>
                    <pic:cNvPicPr>
                      <a:picLocks noChangeAspect="1" noChangeArrowheads="1"/>
                    </pic:cNvPicPr>
                  </pic:nvPicPr>
                  <pic:blipFill>
                    <a:blip r:embed="rId8"/>
                    <a:stretch>
                      <a:fillRect/>
                    </a:stretch>
                  </pic:blipFill>
                  <pic:spPr bwMode="auto">
                    <a:xfrm>
                      <a:off x="0" y="0"/>
                      <a:ext cx="3082925" cy="2990850"/>
                    </a:xfrm>
                    <a:prstGeom prst="rect">
                      <a:avLst/>
                    </a:prstGeom>
                  </pic:spPr>
                </pic:pic>
              </a:graphicData>
            </a:graphic>
          </wp:inline>
        </w:drawing>
      </w:r>
    </w:p>
    <w:p w:rsidR="002F7EB0" w:rsidRDefault="00441F81">
      <w:pPr>
        <w:spacing w:after="0" w:line="360" w:lineRule="auto"/>
        <w:jc w:val="center"/>
        <w:rPr>
          <w:rFonts w:ascii="Arial" w:hAnsi="Arial" w:cs="Arial"/>
          <w:szCs w:val="20"/>
        </w:rPr>
      </w:pPr>
      <w:r>
        <w:rPr>
          <w:rFonts w:ascii="Arial" w:hAnsi="Arial" w:cs="Arial"/>
          <w:szCs w:val="20"/>
        </w:rPr>
        <w:t>Fonte: Imagem cedida pela proprietária da TDB (2023)</w:t>
      </w:r>
    </w:p>
    <w:p w:rsidR="002F7EB0" w:rsidRDefault="002F7EB0">
      <w:pPr>
        <w:spacing w:after="0" w:line="360" w:lineRule="auto"/>
        <w:ind w:firstLine="709"/>
        <w:jc w:val="both"/>
        <w:rPr>
          <w:rFonts w:ascii="Arial" w:hAnsi="Arial" w:cs="Arial"/>
          <w:sz w:val="24"/>
          <w:szCs w:val="24"/>
        </w:rPr>
      </w:pPr>
    </w:p>
    <w:p w:rsidR="002F7EB0" w:rsidRDefault="00441F81">
      <w:pPr>
        <w:spacing w:after="0" w:line="360" w:lineRule="auto"/>
        <w:ind w:firstLine="709"/>
        <w:jc w:val="both"/>
        <w:rPr>
          <w:rFonts w:ascii="Arial" w:hAnsi="Arial" w:cs="Arial"/>
          <w:sz w:val="24"/>
          <w:szCs w:val="24"/>
        </w:rPr>
      </w:pPr>
      <w:r>
        <w:rPr>
          <w:rFonts w:ascii="Arial" w:hAnsi="Arial" w:cs="Arial"/>
          <w:sz w:val="24"/>
          <w:szCs w:val="24"/>
        </w:rPr>
        <w:t xml:space="preserve">De acordo com </w:t>
      </w:r>
      <w:proofErr w:type="spellStart"/>
      <w:r>
        <w:rPr>
          <w:rFonts w:ascii="Arial" w:hAnsi="Arial" w:cs="Arial"/>
          <w:sz w:val="24"/>
          <w:szCs w:val="24"/>
        </w:rPr>
        <w:t>Gesiele</w:t>
      </w:r>
      <w:proofErr w:type="spellEnd"/>
      <w:r>
        <w:rPr>
          <w:rFonts w:ascii="Arial" w:hAnsi="Arial" w:cs="Arial"/>
          <w:sz w:val="24"/>
          <w:szCs w:val="24"/>
        </w:rPr>
        <w:t>, ela já foi proprietária de uma loja de vestuário adulto e infantil no mesmo ambiente de loja fís</w:t>
      </w:r>
      <w:r>
        <w:rPr>
          <w:rFonts w:ascii="Arial" w:hAnsi="Arial" w:cs="Arial"/>
          <w:sz w:val="24"/>
          <w:szCs w:val="24"/>
        </w:rPr>
        <w:t xml:space="preserve">ica e percebeu que não estava dando certo. Ao perceber a queda no movimento de clientes na loja, ela aplicou a primeira estratégia que foi determinar o público-alvo, foi quando optou por trabalhar com vestuário infantil. Quando </w:t>
      </w:r>
      <w:proofErr w:type="spellStart"/>
      <w:r>
        <w:rPr>
          <w:rFonts w:ascii="Arial" w:hAnsi="Arial" w:cs="Arial"/>
          <w:sz w:val="24"/>
          <w:szCs w:val="24"/>
        </w:rPr>
        <w:t>Gesiele</w:t>
      </w:r>
      <w:proofErr w:type="spellEnd"/>
      <w:r>
        <w:rPr>
          <w:rFonts w:ascii="Arial" w:hAnsi="Arial" w:cs="Arial"/>
          <w:sz w:val="24"/>
          <w:szCs w:val="24"/>
        </w:rPr>
        <w:t xml:space="preserve"> definiu o perfil púb</w:t>
      </w:r>
      <w:r>
        <w:rPr>
          <w:rFonts w:ascii="Arial" w:hAnsi="Arial" w:cs="Arial"/>
          <w:sz w:val="24"/>
          <w:szCs w:val="24"/>
        </w:rPr>
        <w:t xml:space="preserve">lico, o próximo passo foi fazer modificações em sua loja e começou por deixar o ambiente mais colorido, agradável e confortável para os clientes. </w:t>
      </w:r>
    </w:p>
    <w:p w:rsidR="002F7EB0" w:rsidRDefault="00441F81">
      <w:pPr>
        <w:spacing w:after="0" w:line="360" w:lineRule="auto"/>
        <w:ind w:firstLine="709"/>
        <w:jc w:val="both"/>
        <w:rPr>
          <w:rFonts w:ascii="Arial" w:hAnsi="Arial" w:cs="Arial"/>
          <w:sz w:val="24"/>
          <w:szCs w:val="24"/>
        </w:rPr>
      </w:pPr>
      <w:r>
        <w:rPr>
          <w:rFonts w:ascii="Arial" w:hAnsi="Arial" w:cs="Arial"/>
          <w:sz w:val="24"/>
          <w:szCs w:val="24"/>
        </w:rPr>
        <w:t>Em relação ao portfólio de produtos, a empresa trabalha com vestuário infantil para meninos e meninas, na fai</w:t>
      </w:r>
      <w:r>
        <w:rPr>
          <w:rFonts w:ascii="Arial" w:hAnsi="Arial" w:cs="Arial"/>
          <w:sz w:val="24"/>
          <w:szCs w:val="24"/>
        </w:rPr>
        <w:t xml:space="preserve">xa de RN a 16 anos, das marcas Malwee </w:t>
      </w:r>
      <w:proofErr w:type="spellStart"/>
      <w:r>
        <w:rPr>
          <w:rFonts w:ascii="Arial" w:hAnsi="Arial" w:cs="Arial"/>
          <w:sz w:val="24"/>
          <w:szCs w:val="24"/>
        </w:rPr>
        <w:t>Kids</w:t>
      </w:r>
      <w:proofErr w:type="spellEnd"/>
      <w:r>
        <w:rPr>
          <w:rFonts w:ascii="Arial" w:hAnsi="Arial" w:cs="Arial"/>
          <w:sz w:val="24"/>
          <w:szCs w:val="24"/>
        </w:rPr>
        <w:t xml:space="preserve"> e Hering </w:t>
      </w:r>
      <w:proofErr w:type="spellStart"/>
      <w:r>
        <w:rPr>
          <w:rFonts w:ascii="Arial" w:hAnsi="Arial" w:cs="Arial"/>
          <w:sz w:val="24"/>
          <w:szCs w:val="24"/>
        </w:rPr>
        <w:t>Kids</w:t>
      </w:r>
      <w:proofErr w:type="spellEnd"/>
      <w:r>
        <w:rPr>
          <w:rFonts w:ascii="Arial" w:hAnsi="Arial" w:cs="Arial"/>
          <w:sz w:val="24"/>
          <w:szCs w:val="24"/>
        </w:rPr>
        <w:t xml:space="preserve">, além de vestidos, blusas, conjuntos, bermudas, moda praia e pijamas. </w:t>
      </w:r>
    </w:p>
    <w:p w:rsidR="002F7EB0" w:rsidRDefault="002F7EB0">
      <w:pPr>
        <w:spacing w:after="0" w:line="360" w:lineRule="auto"/>
        <w:ind w:firstLine="709"/>
        <w:jc w:val="both"/>
        <w:rPr>
          <w:rFonts w:ascii="Arial" w:hAnsi="Arial" w:cs="Arial"/>
          <w:sz w:val="24"/>
          <w:szCs w:val="20"/>
        </w:rPr>
      </w:pPr>
    </w:p>
    <w:p w:rsidR="002F7EB0" w:rsidRDefault="00441F81">
      <w:pPr>
        <w:spacing w:after="0" w:line="360" w:lineRule="auto"/>
        <w:ind w:firstLine="709"/>
        <w:jc w:val="both"/>
        <w:rPr>
          <w:rFonts w:ascii="Arial" w:hAnsi="Arial" w:cs="Arial"/>
          <w:sz w:val="24"/>
          <w:szCs w:val="24"/>
        </w:rPr>
      </w:pPr>
      <w:r>
        <w:rPr>
          <w:rFonts w:ascii="Arial" w:hAnsi="Arial" w:cs="Arial"/>
          <w:sz w:val="24"/>
          <w:szCs w:val="24"/>
        </w:rPr>
        <w:t>A empresária relatou que uma de suas estratégias é deixar alguns produtos expostos em cabides para chamar a atenção dos cliente</w:t>
      </w:r>
      <w:r>
        <w:rPr>
          <w:rFonts w:ascii="Arial" w:hAnsi="Arial" w:cs="Arial"/>
          <w:sz w:val="24"/>
          <w:szCs w:val="24"/>
        </w:rPr>
        <w:t>s que passam pelo corredor do Shopping, conforme Figura 2, a seguir.</w:t>
      </w:r>
    </w:p>
    <w:p w:rsidR="002F7EB0" w:rsidRDefault="002F7EB0">
      <w:pPr>
        <w:spacing w:after="0" w:line="360" w:lineRule="auto"/>
        <w:ind w:firstLine="709"/>
        <w:jc w:val="both"/>
        <w:rPr>
          <w:rFonts w:ascii="Arial" w:hAnsi="Arial" w:cs="Arial"/>
          <w:sz w:val="24"/>
          <w:szCs w:val="24"/>
        </w:rPr>
      </w:pPr>
    </w:p>
    <w:p w:rsidR="00522831" w:rsidRDefault="00522831">
      <w:pPr>
        <w:spacing w:after="0" w:line="360" w:lineRule="auto"/>
        <w:ind w:firstLine="709"/>
        <w:jc w:val="both"/>
        <w:rPr>
          <w:rFonts w:ascii="Arial" w:hAnsi="Arial" w:cs="Arial"/>
          <w:sz w:val="24"/>
          <w:szCs w:val="24"/>
        </w:rPr>
      </w:pPr>
    </w:p>
    <w:p w:rsidR="00522831" w:rsidRDefault="00522831">
      <w:pPr>
        <w:spacing w:after="0" w:line="360" w:lineRule="auto"/>
        <w:ind w:firstLine="709"/>
        <w:jc w:val="both"/>
        <w:rPr>
          <w:rFonts w:ascii="Arial" w:hAnsi="Arial" w:cs="Arial"/>
          <w:sz w:val="24"/>
          <w:szCs w:val="24"/>
        </w:rPr>
      </w:pPr>
    </w:p>
    <w:p w:rsidR="00522831" w:rsidRDefault="00522831">
      <w:pPr>
        <w:spacing w:after="0" w:line="360" w:lineRule="auto"/>
        <w:ind w:firstLine="709"/>
        <w:jc w:val="both"/>
        <w:rPr>
          <w:rFonts w:ascii="Arial" w:hAnsi="Arial" w:cs="Arial"/>
          <w:sz w:val="24"/>
          <w:szCs w:val="24"/>
        </w:rPr>
      </w:pPr>
    </w:p>
    <w:p w:rsidR="002F7EB0" w:rsidRDefault="00441F81">
      <w:pPr>
        <w:spacing w:after="0" w:line="360" w:lineRule="auto"/>
        <w:jc w:val="center"/>
        <w:rPr>
          <w:rFonts w:ascii="Arial" w:hAnsi="Arial" w:cs="Arial"/>
          <w:sz w:val="20"/>
          <w:szCs w:val="20"/>
        </w:rPr>
      </w:pPr>
      <w:r>
        <w:rPr>
          <w:rFonts w:ascii="Arial" w:hAnsi="Arial" w:cs="Arial"/>
          <w:sz w:val="20"/>
          <w:szCs w:val="20"/>
        </w:rPr>
        <w:t>Figura 2: Produto exposto em cabide para melhor visualização.</w:t>
      </w:r>
    </w:p>
    <w:p w:rsidR="002F7EB0" w:rsidRDefault="00441F81">
      <w:pPr>
        <w:tabs>
          <w:tab w:val="left" w:pos="7797"/>
        </w:tabs>
        <w:spacing w:after="0" w:line="360" w:lineRule="auto"/>
        <w:jc w:val="center"/>
        <w:rPr>
          <w:rFonts w:ascii="Arial" w:hAnsi="Arial" w:cs="Arial"/>
          <w:sz w:val="24"/>
          <w:szCs w:val="20"/>
        </w:rPr>
      </w:pPr>
      <w:r>
        <w:rPr>
          <w:noProof/>
        </w:rPr>
        <w:drawing>
          <wp:inline distT="0" distB="0" distL="0" distR="0">
            <wp:extent cx="3267075" cy="2417445"/>
            <wp:effectExtent l="0" t="0" r="0" b="0"/>
            <wp:docPr id="2" name="Imagem 4" descr="Uma imagem contendo no interior, verde, homem, escritór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4" descr="Uma imagem contendo no interior, verde, homem, escritório&#10;&#10;Descrição gerada automaticamente"/>
                    <pic:cNvPicPr>
                      <a:picLocks noChangeAspect="1" noChangeArrowheads="1"/>
                    </pic:cNvPicPr>
                  </pic:nvPicPr>
                  <pic:blipFill>
                    <a:blip r:embed="rId9"/>
                    <a:stretch>
                      <a:fillRect/>
                    </a:stretch>
                  </pic:blipFill>
                  <pic:spPr bwMode="auto">
                    <a:xfrm>
                      <a:off x="0" y="0"/>
                      <a:ext cx="3267075" cy="2417445"/>
                    </a:xfrm>
                    <a:prstGeom prst="rect">
                      <a:avLst/>
                    </a:prstGeom>
                  </pic:spPr>
                </pic:pic>
              </a:graphicData>
            </a:graphic>
          </wp:inline>
        </w:drawing>
      </w:r>
    </w:p>
    <w:p w:rsidR="002F7EB0" w:rsidRDefault="00441F81">
      <w:pPr>
        <w:spacing w:after="0" w:line="360" w:lineRule="auto"/>
        <w:jc w:val="center"/>
        <w:rPr>
          <w:rFonts w:ascii="Arial" w:hAnsi="Arial" w:cs="Arial"/>
          <w:sz w:val="20"/>
          <w:szCs w:val="20"/>
        </w:rPr>
      </w:pPr>
      <w:r>
        <w:rPr>
          <w:rFonts w:ascii="Arial" w:hAnsi="Arial" w:cs="Arial"/>
          <w:sz w:val="20"/>
          <w:szCs w:val="20"/>
        </w:rPr>
        <w:t>Fonte: imagem cedida pela proprietária da TDB (2023)</w:t>
      </w:r>
    </w:p>
    <w:p w:rsidR="002F7EB0" w:rsidRDefault="002F7EB0">
      <w:pPr>
        <w:spacing w:after="0" w:line="360" w:lineRule="auto"/>
        <w:ind w:firstLine="709"/>
        <w:jc w:val="both"/>
        <w:rPr>
          <w:rFonts w:ascii="Arial" w:hAnsi="Arial" w:cs="Arial"/>
          <w:sz w:val="24"/>
          <w:szCs w:val="24"/>
        </w:rPr>
      </w:pPr>
    </w:p>
    <w:p w:rsidR="002F7EB0" w:rsidRDefault="00441F81">
      <w:pPr>
        <w:spacing w:after="0" w:line="360" w:lineRule="auto"/>
        <w:ind w:firstLine="709"/>
        <w:jc w:val="both"/>
        <w:rPr>
          <w:rFonts w:ascii="Arial" w:hAnsi="Arial" w:cs="Arial"/>
          <w:sz w:val="24"/>
          <w:szCs w:val="24"/>
        </w:rPr>
      </w:pPr>
      <w:r>
        <w:rPr>
          <w:rFonts w:ascii="Arial" w:hAnsi="Arial" w:cs="Arial"/>
          <w:sz w:val="24"/>
          <w:szCs w:val="24"/>
        </w:rPr>
        <w:t>Porém, a maioria das roupas fica dobrada para quando o cliente chegar procurando por um artigo de vestuário específico, as funcionárias abram as peças para promover maior contato com os clientes, compreendendo com maior assertividade a necessidade, favorec</w:t>
      </w:r>
      <w:r>
        <w:rPr>
          <w:rFonts w:ascii="Arial" w:hAnsi="Arial" w:cs="Arial"/>
          <w:sz w:val="24"/>
          <w:szCs w:val="24"/>
        </w:rPr>
        <w:t xml:space="preserve">endo a apresentação de outros produtos. </w:t>
      </w:r>
    </w:p>
    <w:p w:rsidR="002F7EB0" w:rsidRDefault="00441F81">
      <w:pPr>
        <w:spacing w:after="0" w:line="360" w:lineRule="auto"/>
        <w:ind w:firstLine="709"/>
        <w:jc w:val="both"/>
        <w:rPr>
          <w:rFonts w:ascii="Arial" w:hAnsi="Arial" w:cs="Arial"/>
          <w:sz w:val="24"/>
          <w:szCs w:val="20"/>
        </w:rPr>
      </w:pPr>
      <w:proofErr w:type="spellStart"/>
      <w:r>
        <w:rPr>
          <w:rFonts w:ascii="Arial" w:hAnsi="Arial" w:cs="Arial"/>
          <w:sz w:val="24"/>
          <w:szCs w:val="24"/>
        </w:rPr>
        <w:t>Gesiele</w:t>
      </w:r>
      <w:proofErr w:type="spellEnd"/>
      <w:r>
        <w:rPr>
          <w:rFonts w:ascii="Arial" w:hAnsi="Arial" w:cs="Arial"/>
          <w:sz w:val="24"/>
          <w:szCs w:val="24"/>
        </w:rPr>
        <w:t xml:space="preserve"> enfatizou seu interesse em realizar promoções em sua loja. Ao ser questionada sobre como é feita a exposição dessas promoções, </w:t>
      </w:r>
      <w:proofErr w:type="spellStart"/>
      <w:r>
        <w:rPr>
          <w:rFonts w:ascii="Arial" w:hAnsi="Arial" w:cs="Arial"/>
          <w:sz w:val="24"/>
          <w:szCs w:val="24"/>
        </w:rPr>
        <w:t>Gesiele</w:t>
      </w:r>
      <w:proofErr w:type="spellEnd"/>
      <w:r>
        <w:rPr>
          <w:rFonts w:ascii="Arial" w:hAnsi="Arial" w:cs="Arial"/>
          <w:sz w:val="24"/>
          <w:szCs w:val="24"/>
        </w:rPr>
        <w:t xml:space="preserve"> contou que os produtos em promoção ficam expostos na entrada da loja. O </w:t>
      </w:r>
      <w:r>
        <w:rPr>
          <w:rFonts w:ascii="Arial" w:hAnsi="Arial" w:cs="Arial"/>
          <w:sz w:val="24"/>
          <w:szCs w:val="24"/>
        </w:rPr>
        <w:t xml:space="preserve">objetivo, segundo a proprietária, é atrair o consumidor interessado na promoção e as vendedoras aproveitam a oportunidade para apresentar outros produtos que não estão com preços promocionais. </w:t>
      </w:r>
      <w:r>
        <w:rPr>
          <w:rFonts w:ascii="Arial" w:hAnsi="Arial" w:cs="Arial"/>
          <w:sz w:val="24"/>
          <w:szCs w:val="20"/>
        </w:rPr>
        <w:t>A Figura 3 é uma demonstração de como é feita a exposição dos p</w:t>
      </w:r>
      <w:r>
        <w:rPr>
          <w:rFonts w:ascii="Arial" w:hAnsi="Arial" w:cs="Arial"/>
          <w:sz w:val="24"/>
          <w:szCs w:val="20"/>
        </w:rPr>
        <w:t>rodutos com preços promocionais.</w:t>
      </w:r>
    </w:p>
    <w:p w:rsidR="002F7EB0" w:rsidRDefault="002F7EB0">
      <w:pPr>
        <w:spacing w:after="0" w:line="360" w:lineRule="auto"/>
        <w:ind w:firstLine="709"/>
        <w:jc w:val="both"/>
        <w:rPr>
          <w:rFonts w:ascii="Arial" w:hAnsi="Arial" w:cs="Arial"/>
          <w:sz w:val="24"/>
          <w:szCs w:val="20"/>
        </w:rPr>
      </w:pPr>
    </w:p>
    <w:p w:rsidR="002F7EB0" w:rsidRDefault="002F7EB0">
      <w:pPr>
        <w:spacing w:after="0" w:line="360" w:lineRule="auto"/>
        <w:ind w:firstLine="709"/>
        <w:jc w:val="both"/>
        <w:rPr>
          <w:rFonts w:ascii="Arial" w:hAnsi="Arial" w:cs="Arial"/>
          <w:sz w:val="24"/>
          <w:szCs w:val="20"/>
        </w:rPr>
      </w:pPr>
    </w:p>
    <w:p w:rsidR="0050292C" w:rsidRDefault="0050292C">
      <w:pPr>
        <w:spacing w:after="0" w:line="360" w:lineRule="auto"/>
        <w:ind w:firstLine="709"/>
        <w:jc w:val="both"/>
        <w:rPr>
          <w:rFonts w:ascii="Arial" w:hAnsi="Arial" w:cs="Arial"/>
          <w:sz w:val="24"/>
          <w:szCs w:val="20"/>
        </w:rPr>
      </w:pPr>
    </w:p>
    <w:p w:rsidR="0050292C" w:rsidRDefault="0050292C">
      <w:pPr>
        <w:spacing w:after="0" w:line="360" w:lineRule="auto"/>
        <w:ind w:firstLine="709"/>
        <w:jc w:val="both"/>
        <w:rPr>
          <w:rFonts w:ascii="Arial" w:hAnsi="Arial" w:cs="Arial"/>
          <w:sz w:val="24"/>
          <w:szCs w:val="20"/>
        </w:rPr>
      </w:pPr>
    </w:p>
    <w:p w:rsidR="0050292C" w:rsidRDefault="0050292C">
      <w:pPr>
        <w:spacing w:after="0" w:line="360" w:lineRule="auto"/>
        <w:ind w:firstLine="709"/>
        <w:jc w:val="both"/>
        <w:rPr>
          <w:rFonts w:ascii="Arial" w:hAnsi="Arial" w:cs="Arial"/>
          <w:sz w:val="24"/>
          <w:szCs w:val="20"/>
        </w:rPr>
      </w:pPr>
    </w:p>
    <w:p w:rsidR="0050292C" w:rsidRDefault="0050292C">
      <w:pPr>
        <w:spacing w:after="0" w:line="360" w:lineRule="auto"/>
        <w:ind w:firstLine="709"/>
        <w:jc w:val="both"/>
        <w:rPr>
          <w:rFonts w:ascii="Arial" w:hAnsi="Arial" w:cs="Arial"/>
          <w:sz w:val="24"/>
          <w:szCs w:val="20"/>
        </w:rPr>
      </w:pPr>
    </w:p>
    <w:p w:rsidR="0050292C" w:rsidRDefault="0050292C">
      <w:pPr>
        <w:spacing w:after="0" w:line="360" w:lineRule="auto"/>
        <w:ind w:firstLine="709"/>
        <w:jc w:val="both"/>
        <w:rPr>
          <w:rFonts w:ascii="Arial" w:hAnsi="Arial" w:cs="Arial"/>
          <w:sz w:val="24"/>
          <w:szCs w:val="20"/>
        </w:rPr>
      </w:pPr>
    </w:p>
    <w:p w:rsidR="0050292C" w:rsidRDefault="0050292C">
      <w:pPr>
        <w:spacing w:after="0" w:line="360" w:lineRule="auto"/>
        <w:ind w:firstLine="709"/>
        <w:jc w:val="both"/>
        <w:rPr>
          <w:rFonts w:ascii="Arial" w:hAnsi="Arial" w:cs="Arial"/>
          <w:sz w:val="24"/>
          <w:szCs w:val="20"/>
        </w:rPr>
      </w:pPr>
    </w:p>
    <w:p w:rsidR="0050292C" w:rsidRDefault="0050292C">
      <w:pPr>
        <w:spacing w:after="0" w:line="360" w:lineRule="auto"/>
        <w:ind w:firstLine="709"/>
        <w:jc w:val="both"/>
        <w:rPr>
          <w:rFonts w:ascii="Arial" w:hAnsi="Arial" w:cs="Arial"/>
          <w:sz w:val="24"/>
          <w:szCs w:val="20"/>
        </w:rPr>
      </w:pPr>
    </w:p>
    <w:p w:rsidR="002F7EB0" w:rsidRDefault="00441F81">
      <w:pPr>
        <w:spacing w:after="0" w:line="360" w:lineRule="auto"/>
        <w:jc w:val="center"/>
        <w:rPr>
          <w:rFonts w:ascii="Arial" w:hAnsi="Arial" w:cs="Arial"/>
          <w:sz w:val="20"/>
          <w:szCs w:val="20"/>
        </w:rPr>
      </w:pPr>
      <w:r>
        <w:rPr>
          <w:rFonts w:ascii="Arial" w:hAnsi="Arial" w:cs="Arial"/>
          <w:sz w:val="20"/>
          <w:szCs w:val="20"/>
        </w:rPr>
        <w:lastRenderedPageBreak/>
        <w:t>Figura 3: Exposição de produtos com preços promocionais</w:t>
      </w:r>
    </w:p>
    <w:p w:rsidR="002F7EB0" w:rsidRDefault="00441F81">
      <w:pPr>
        <w:spacing w:after="0" w:line="360" w:lineRule="auto"/>
        <w:jc w:val="center"/>
        <w:rPr>
          <w:rFonts w:ascii="Arial" w:hAnsi="Arial" w:cs="Arial"/>
          <w:sz w:val="24"/>
          <w:szCs w:val="24"/>
        </w:rPr>
      </w:pPr>
      <w:r>
        <w:rPr>
          <w:noProof/>
        </w:rPr>
        <w:drawing>
          <wp:inline distT="0" distB="0" distL="0" distR="0">
            <wp:extent cx="3192780" cy="2983230"/>
            <wp:effectExtent l="0" t="0" r="0" b="0"/>
            <wp:docPr id="3" name="Imagem 7" descr="Mesa com panfletos e folhetos informativos&#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7" descr="Mesa com panfletos e folhetos informativos&#10;&#10;Descrição gerada automaticamente com confiança média"/>
                    <pic:cNvPicPr>
                      <a:picLocks noChangeAspect="1" noChangeArrowheads="1"/>
                    </pic:cNvPicPr>
                  </pic:nvPicPr>
                  <pic:blipFill>
                    <a:blip r:embed="rId10"/>
                    <a:stretch>
                      <a:fillRect/>
                    </a:stretch>
                  </pic:blipFill>
                  <pic:spPr bwMode="auto">
                    <a:xfrm>
                      <a:off x="0" y="0"/>
                      <a:ext cx="3192780" cy="2983230"/>
                    </a:xfrm>
                    <a:prstGeom prst="rect">
                      <a:avLst/>
                    </a:prstGeom>
                  </pic:spPr>
                </pic:pic>
              </a:graphicData>
            </a:graphic>
          </wp:inline>
        </w:drawing>
      </w:r>
    </w:p>
    <w:p w:rsidR="002F7EB0" w:rsidRDefault="00441F81">
      <w:pPr>
        <w:spacing w:after="0" w:line="360" w:lineRule="auto"/>
        <w:jc w:val="center"/>
        <w:rPr>
          <w:rFonts w:ascii="Arial" w:hAnsi="Arial" w:cs="Arial"/>
          <w:sz w:val="20"/>
          <w:szCs w:val="20"/>
        </w:rPr>
      </w:pPr>
      <w:r>
        <w:rPr>
          <w:rFonts w:ascii="Arial" w:hAnsi="Arial" w:cs="Arial"/>
          <w:sz w:val="20"/>
          <w:szCs w:val="20"/>
        </w:rPr>
        <w:t>Fonte: imagem cedida pela proprietária da TDB (2023)</w:t>
      </w:r>
    </w:p>
    <w:p w:rsidR="002F7EB0" w:rsidRDefault="002F7EB0">
      <w:pPr>
        <w:spacing w:after="0" w:line="360" w:lineRule="auto"/>
        <w:ind w:firstLine="709"/>
        <w:jc w:val="both"/>
        <w:rPr>
          <w:rFonts w:ascii="Arial" w:hAnsi="Arial" w:cs="Arial"/>
          <w:sz w:val="24"/>
          <w:szCs w:val="24"/>
        </w:rPr>
      </w:pPr>
    </w:p>
    <w:p w:rsidR="002F7EB0" w:rsidRDefault="00441F81">
      <w:pPr>
        <w:spacing w:after="0" w:line="360" w:lineRule="auto"/>
        <w:ind w:firstLine="709"/>
        <w:jc w:val="both"/>
        <w:rPr>
          <w:rFonts w:ascii="Arial" w:hAnsi="Arial" w:cs="Arial"/>
          <w:sz w:val="24"/>
          <w:szCs w:val="24"/>
        </w:rPr>
      </w:pPr>
      <w:r>
        <w:rPr>
          <w:rFonts w:ascii="Arial" w:hAnsi="Arial" w:cs="Arial"/>
          <w:sz w:val="24"/>
          <w:szCs w:val="24"/>
        </w:rPr>
        <w:t xml:space="preserve">Questionada sobre suas percepções sobre a distribuição dos móveis de sua empresa, </w:t>
      </w:r>
      <w:proofErr w:type="spellStart"/>
      <w:r>
        <w:rPr>
          <w:rFonts w:ascii="Arial" w:hAnsi="Arial" w:cs="Arial"/>
          <w:sz w:val="24"/>
          <w:szCs w:val="24"/>
        </w:rPr>
        <w:t>Geisiele</w:t>
      </w:r>
      <w:proofErr w:type="spellEnd"/>
      <w:r>
        <w:rPr>
          <w:rFonts w:ascii="Arial" w:hAnsi="Arial" w:cs="Arial"/>
          <w:sz w:val="24"/>
          <w:szCs w:val="24"/>
        </w:rPr>
        <w:t xml:space="preserve"> contou que o espaç</w:t>
      </w:r>
      <w:r>
        <w:rPr>
          <w:rFonts w:ascii="Arial" w:hAnsi="Arial" w:cs="Arial"/>
          <w:sz w:val="24"/>
          <w:szCs w:val="24"/>
        </w:rPr>
        <w:t xml:space="preserve">o físico da loja é pequeno para receber a quantidade de clientes e que, atualmente, o ponto de venda da TDB </w:t>
      </w:r>
      <w:proofErr w:type="spellStart"/>
      <w:r>
        <w:rPr>
          <w:rFonts w:ascii="Arial" w:hAnsi="Arial" w:cs="Arial"/>
          <w:sz w:val="24"/>
          <w:szCs w:val="24"/>
        </w:rPr>
        <w:t>Kids</w:t>
      </w:r>
      <w:proofErr w:type="spellEnd"/>
      <w:r>
        <w:rPr>
          <w:rFonts w:ascii="Arial" w:hAnsi="Arial" w:cs="Arial"/>
          <w:sz w:val="24"/>
          <w:szCs w:val="24"/>
        </w:rPr>
        <w:t xml:space="preserve"> possui nove expositores de roupas, tanto dobradas, quanto penduradas, conta também com duas mesas para apresentação das mercadorias e um balcão</w:t>
      </w:r>
      <w:r>
        <w:rPr>
          <w:rFonts w:ascii="Arial" w:hAnsi="Arial" w:cs="Arial"/>
          <w:sz w:val="24"/>
          <w:szCs w:val="24"/>
        </w:rPr>
        <w:t xml:space="preserve"> para finalizar as vendas. </w:t>
      </w:r>
    </w:p>
    <w:p w:rsidR="002F7EB0" w:rsidRDefault="00441F81">
      <w:pPr>
        <w:spacing w:after="0" w:line="360" w:lineRule="auto"/>
        <w:ind w:firstLine="709"/>
        <w:jc w:val="both"/>
        <w:rPr>
          <w:rFonts w:ascii="Arial" w:hAnsi="Arial" w:cs="Arial"/>
          <w:sz w:val="24"/>
          <w:szCs w:val="24"/>
        </w:rPr>
      </w:pPr>
      <w:r>
        <w:rPr>
          <w:rFonts w:ascii="Arial" w:hAnsi="Arial" w:cs="Arial"/>
          <w:sz w:val="24"/>
          <w:szCs w:val="24"/>
        </w:rPr>
        <w:t>Ela pensa em aumentar a loja para melhorar o atendimento dos clientes, porém não teve oportunidade ainda, pois ela precisa que alguma das lojas próximas, localizadas no Pontual Shopping, seja liberada para realização de melhoria</w:t>
      </w:r>
      <w:r>
        <w:rPr>
          <w:rFonts w:ascii="Arial" w:hAnsi="Arial" w:cs="Arial"/>
          <w:sz w:val="24"/>
          <w:szCs w:val="24"/>
        </w:rPr>
        <w:t>s no espaço físico.</w:t>
      </w:r>
    </w:p>
    <w:p w:rsidR="002F7EB0" w:rsidRDefault="00441F81">
      <w:pPr>
        <w:spacing w:after="0" w:line="360" w:lineRule="auto"/>
        <w:ind w:firstLine="709"/>
        <w:jc w:val="both"/>
        <w:rPr>
          <w:rFonts w:ascii="Arial" w:hAnsi="Arial" w:cs="Arial"/>
          <w:sz w:val="24"/>
          <w:szCs w:val="24"/>
        </w:rPr>
      </w:pPr>
      <w:r>
        <w:rPr>
          <w:rFonts w:ascii="Arial" w:hAnsi="Arial" w:cs="Arial"/>
          <w:sz w:val="24"/>
          <w:szCs w:val="24"/>
        </w:rPr>
        <w:t xml:space="preserve">A Figura 4, a seguir, apresenta como são aplicadas as técnicas de merchandising na TDB </w:t>
      </w:r>
      <w:proofErr w:type="spellStart"/>
      <w:r>
        <w:rPr>
          <w:rFonts w:ascii="Arial" w:hAnsi="Arial" w:cs="Arial"/>
          <w:sz w:val="24"/>
          <w:szCs w:val="24"/>
        </w:rPr>
        <w:t>Kids</w:t>
      </w:r>
      <w:proofErr w:type="spellEnd"/>
      <w:r>
        <w:rPr>
          <w:rFonts w:ascii="Arial" w:hAnsi="Arial" w:cs="Arial"/>
          <w:sz w:val="24"/>
          <w:szCs w:val="24"/>
        </w:rPr>
        <w:t>.</w:t>
      </w:r>
    </w:p>
    <w:p w:rsidR="002F7EB0" w:rsidRDefault="002F7EB0">
      <w:pPr>
        <w:spacing w:after="0" w:line="360" w:lineRule="auto"/>
        <w:ind w:firstLine="709"/>
        <w:jc w:val="both"/>
        <w:rPr>
          <w:rFonts w:ascii="Arial" w:hAnsi="Arial" w:cs="Arial"/>
          <w:sz w:val="24"/>
          <w:szCs w:val="20"/>
        </w:rPr>
      </w:pPr>
    </w:p>
    <w:p w:rsidR="002F7EB0" w:rsidRDefault="002F7EB0">
      <w:pPr>
        <w:spacing w:after="0" w:line="360" w:lineRule="auto"/>
        <w:jc w:val="center"/>
        <w:rPr>
          <w:rFonts w:ascii="Arial" w:hAnsi="Arial" w:cs="Arial"/>
          <w:sz w:val="20"/>
          <w:szCs w:val="20"/>
        </w:rPr>
      </w:pPr>
    </w:p>
    <w:p w:rsidR="002F7EB0" w:rsidRDefault="002F7EB0">
      <w:pPr>
        <w:spacing w:after="0" w:line="360" w:lineRule="auto"/>
        <w:jc w:val="center"/>
        <w:rPr>
          <w:rFonts w:ascii="Arial" w:hAnsi="Arial" w:cs="Arial"/>
          <w:sz w:val="20"/>
          <w:szCs w:val="20"/>
        </w:rPr>
      </w:pPr>
    </w:p>
    <w:p w:rsidR="002F7EB0" w:rsidRDefault="002F7EB0">
      <w:pPr>
        <w:spacing w:after="0" w:line="360" w:lineRule="auto"/>
        <w:jc w:val="center"/>
        <w:rPr>
          <w:rFonts w:ascii="Arial" w:hAnsi="Arial" w:cs="Arial"/>
          <w:sz w:val="20"/>
          <w:szCs w:val="20"/>
        </w:rPr>
      </w:pPr>
    </w:p>
    <w:p w:rsidR="002F7EB0" w:rsidRDefault="002F7EB0">
      <w:pPr>
        <w:spacing w:after="0" w:line="360" w:lineRule="auto"/>
        <w:jc w:val="center"/>
        <w:rPr>
          <w:rFonts w:ascii="Arial" w:hAnsi="Arial" w:cs="Arial"/>
          <w:sz w:val="20"/>
          <w:szCs w:val="20"/>
        </w:rPr>
      </w:pPr>
    </w:p>
    <w:p w:rsidR="002F7EB0" w:rsidRDefault="002F7EB0">
      <w:pPr>
        <w:spacing w:after="0" w:line="360" w:lineRule="auto"/>
        <w:jc w:val="center"/>
        <w:rPr>
          <w:rFonts w:ascii="Arial" w:hAnsi="Arial" w:cs="Arial"/>
          <w:sz w:val="20"/>
          <w:szCs w:val="20"/>
        </w:rPr>
      </w:pPr>
    </w:p>
    <w:p w:rsidR="002F7EB0" w:rsidRDefault="002F7EB0">
      <w:pPr>
        <w:spacing w:after="0" w:line="360" w:lineRule="auto"/>
        <w:jc w:val="center"/>
        <w:rPr>
          <w:rFonts w:ascii="Arial" w:hAnsi="Arial" w:cs="Arial"/>
          <w:sz w:val="20"/>
          <w:szCs w:val="20"/>
        </w:rPr>
      </w:pPr>
    </w:p>
    <w:p w:rsidR="009A20A7" w:rsidRDefault="009A20A7">
      <w:pPr>
        <w:spacing w:after="0" w:line="360" w:lineRule="auto"/>
        <w:jc w:val="center"/>
        <w:rPr>
          <w:rFonts w:ascii="Arial" w:hAnsi="Arial" w:cs="Arial"/>
          <w:sz w:val="20"/>
          <w:szCs w:val="20"/>
        </w:rPr>
      </w:pPr>
    </w:p>
    <w:p w:rsidR="002F7EB0" w:rsidRDefault="002F7EB0">
      <w:pPr>
        <w:spacing w:after="0" w:line="360" w:lineRule="auto"/>
        <w:jc w:val="center"/>
        <w:rPr>
          <w:rFonts w:ascii="Arial" w:hAnsi="Arial" w:cs="Arial"/>
          <w:sz w:val="20"/>
          <w:szCs w:val="20"/>
        </w:rPr>
      </w:pPr>
    </w:p>
    <w:p w:rsidR="002F7EB0" w:rsidRDefault="00441F81">
      <w:pPr>
        <w:spacing w:after="0" w:line="360" w:lineRule="auto"/>
        <w:jc w:val="center"/>
        <w:rPr>
          <w:rFonts w:ascii="Arial" w:hAnsi="Arial" w:cs="Arial"/>
          <w:sz w:val="20"/>
          <w:szCs w:val="20"/>
        </w:rPr>
      </w:pPr>
      <w:r>
        <w:rPr>
          <w:rFonts w:ascii="Arial" w:hAnsi="Arial" w:cs="Arial"/>
          <w:sz w:val="20"/>
          <w:szCs w:val="20"/>
        </w:rPr>
        <w:lastRenderedPageBreak/>
        <w:t xml:space="preserve">Figura 4: Aplicação das técnicas de merchandising na TDB </w:t>
      </w:r>
      <w:proofErr w:type="spellStart"/>
      <w:r>
        <w:rPr>
          <w:rFonts w:ascii="Arial" w:hAnsi="Arial" w:cs="Arial"/>
          <w:sz w:val="20"/>
          <w:szCs w:val="20"/>
        </w:rPr>
        <w:t>Kids</w:t>
      </w:r>
      <w:proofErr w:type="spellEnd"/>
    </w:p>
    <w:p w:rsidR="002F7EB0" w:rsidRDefault="00441F81">
      <w:pPr>
        <w:spacing w:after="0" w:line="360" w:lineRule="auto"/>
        <w:jc w:val="center"/>
        <w:rPr>
          <w:rFonts w:ascii="Arial" w:hAnsi="Arial" w:cs="Arial"/>
          <w:sz w:val="24"/>
          <w:szCs w:val="20"/>
        </w:rPr>
      </w:pPr>
      <w:r>
        <w:rPr>
          <w:noProof/>
        </w:rPr>
        <w:drawing>
          <wp:inline distT="0" distB="0" distL="0" distR="0">
            <wp:extent cx="3296920" cy="3672840"/>
            <wp:effectExtent l="0" t="0" r="0" b="0"/>
            <wp:docPr id="4" name="Imagem 8" descr="Uma imagem contendo no interior, mesa, computador, compute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8" descr="Uma imagem contendo no interior, mesa, computador, computer&#10;&#10;Descrição gerada automaticamente"/>
                    <pic:cNvPicPr>
                      <a:picLocks noChangeAspect="1" noChangeArrowheads="1"/>
                    </pic:cNvPicPr>
                  </pic:nvPicPr>
                  <pic:blipFill>
                    <a:blip r:embed="rId11"/>
                    <a:stretch>
                      <a:fillRect/>
                    </a:stretch>
                  </pic:blipFill>
                  <pic:spPr bwMode="auto">
                    <a:xfrm>
                      <a:off x="0" y="0"/>
                      <a:ext cx="3296920" cy="3672840"/>
                    </a:xfrm>
                    <a:prstGeom prst="rect">
                      <a:avLst/>
                    </a:prstGeom>
                  </pic:spPr>
                </pic:pic>
              </a:graphicData>
            </a:graphic>
          </wp:inline>
        </w:drawing>
      </w:r>
    </w:p>
    <w:p w:rsidR="002F7EB0" w:rsidRDefault="00441F81">
      <w:pPr>
        <w:spacing w:after="0" w:line="360" w:lineRule="auto"/>
        <w:jc w:val="center"/>
        <w:rPr>
          <w:rFonts w:ascii="Arial" w:hAnsi="Arial" w:cs="Arial"/>
          <w:sz w:val="20"/>
          <w:szCs w:val="20"/>
        </w:rPr>
      </w:pPr>
      <w:r>
        <w:rPr>
          <w:rFonts w:ascii="Arial" w:hAnsi="Arial" w:cs="Arial"/>
          <w:sz w:val="20"/>
          <w:szCs w:val="20"/>
        </w:rPr>
        <w:t>Fonte: imagem cedida pela proprietária da TDB (2023)</w:t>
      </w:r>
    </w:p>
    <w:p w:rsidR="002F7EB0" w:rsidRDefault="002F7EB0">
      <w:pPr>
        <w:spacing w:after="0" w:line="360" w:lineRule="auto"/>
        <w:ind w:firstLine="709"/>
        <w:jc w:val="both"/>
        <w:rPr>
          <w:rFonts w:ascii="Arial" w:hAnsi="Arial" w:cs="Arial"/>
          <w:sz w:val="24"/>
          <w:szCs w:val="24"/>
        </w:rPr>
      </w:pPr>
    </w:p>
    <w:p w:rsidR="002F7EB0" w:rsidRDefault="00441F81">
      <w:pPr>
        <w:pStyle w:val="PargrafodaLista"/>
        <w:numPr>
          <w:ilvl w:val="0"/>
          <w:numId w:val="2"/>
        </w:numPr>
        <w:spacing w:after="0" w:line="360" w:lineRule="auto"/>
        <w:ind w:hanging="720"/>
        <w:jc w:val="both"/>
        <w:rPr>
          <w:rFonts w:ascii="Arial" w:hAnsi="Arial" w:cs="Arial"/>
          <w:b/>
          <w:bCs/>
          <w:sz w:val="24"/>
          <w:szCs w:val="24"/>
        </w:rPr>
      </w:pPr>
      <w:r>
        <w:rPr>
          <w:rFonts w:ascii="Arial" w:hAnsi="Arial" w:cs="Arial"/>
          <w:b/>
          <w:bCs/>
          <w:sz w:val="24"/>
          <w:szCs w:val="24"/>
        </w:rPr>
        <w:t xml:space="preserve">ANÁLISE E </w:t>
      </w:r>
      <w:r>
        <w:rPr>
          <w:rFonts w:ascii="Arial" w:hAnsi="Arial" w:cs="Arial"/>
          <w:b/>
          <w:bCs/>
          <w:sz w:val="24"/>
          <w:szCs w:val="24"/>
        </w:rPr>
        <w:t>DISCUSSÃO DOS RESULTADOS</w:t>
      </w:r>
    </w:p>
    <w:p w:rsidR="002F7EB0" w:rsidRDefault="00441F81">
      <w:pPr>
        <w:spacing w:line="360" w:lineRule="auto"/>
        <w:ind w:firstLine="709"/>
        <w:jc w:val="both"/>
        <w:rPr>
          <w:rFonts w:ascii="Arial" w:hAnsi="Arial" w:cs="Arial"/>
          <w:sz w:val="24"/>
          <w:szCs w:val="24"/>
        </w:rPr>
      </w:pPr>
      <w:r>
        <w:rPr>
          <w:rFonts w:ascii="Arial" w:hAnsi="Arial" w:cs="Arial"/>
          <w:sz w:val="24"/>
          <w:szCs w:val="24"/>
        </w:rPr>
        <w:t xml:space="preserve">Após realização das entrevistas e análise das fotos cedidas pela proprietária da TDB </w:t>
      </w:r>
      <w:proofErr w:type="spellStart"/>
      <w:r>
        <w:rPr>
          <w:rFonts w:ascii="Arial" w:hAnsi="Arial" w:cs="Arial"/>
          <w:sz w:val="24"/>
          <w:szCs w:val="24"/>
        </w:rPr>
        <w:t>Kids</w:t>
      </w:r>
      <w:proofErr w:type="spellEnd"/>
      <w:r>
        <w:rPr>
          <w:rFonts w:ascii="Arial" w:hAnsi="Arial" w:cs="Arial"/>
          <w:sz w:val="24"/>
          <w:szCs w:val="24"/>
        </w:rPr>
        <w:t>, é possível perceber que, embora tenha um espaço físico relativamente limitado, a empresária adota as ações de merchandising no ponto de vend</w:t>
      </w:r>
      <w:r>
        <w:rPr>
          <w:rFonts w:ascii="Arial" w:hAnsi="Arial" w:cs="Arial"/>
          <w:sz w:val="24"/>
          <w:szCs w:val="24"/>
        </w:rPr>
        <w:t>a. Os produtos são bem distribuídos, existe área de circulação, sem barreiras que impeçam a movimentação dos clientes pelo interior da loja.</w:t>
      </w:r>
    </w:p>
    <w:p w:rsidR="002F7EB0" w:rsidRDefault="00441F81">
      <w:pPr>
        <w:spacing w:line="360" w:lineRule="auto"/>
        <w:ind w:firstLine="709"/>
        <w:jc w:val="both"/>
        <w:rPr>
          <w:rFonts w:ascii="Arial" w:hAnsi="Arial" w:cs="Arial"/>
          <w:sz w:val="24"/>
          <w:szCs w:val="24"/>
        </w:rPr>
      </w:pPr>
      <w:r>
        <w:rPr>
          <w:rFonts w:ascii="Arial" w:hAnsi="Arial" w:cs="Arial"/>
          <w:sz w:val="24"/>
          <w:szCs w:val="24"/>
        </w:rPr>
        <w:t>Além disso, os produtos estão organizados em gôndolas, ilhas e também em cabides. Os produtos com preços promociona</w:t>
      </w:r>
      <w:r>
        <w:rPr>
          <w:rFonts w:ascii="Arial" w:hAnsi="Arial" w:cs="Arial"/>
          <w:sz w:val="24"/>
          <w:szCs w:val="24"/>
        </w:rPr>
        <w:t>is foram corretamente dispostos na entrada, o que favorece o trabalho das duas vendedoras, uma vez que, quando o cliente entra na loja para ver promoções, cria-se a possibilidade de venda de outros produtos que não fazem parte da ação promocional.</w:t>
      </w:r>
    </w:p>
    <w:p w:rsidR="002F7EB0" w:rsidRDefault="00441F81">
      <w:pPr>
        <w:spacing w:line="360" w:lineRule="auto"/>
        <w:ind w:firstLine="709"/>
        <w:jc w:val="both"/>
        <w:rPr>
          <w:rFonts w:ascii="Arial" w:hAnsi="Arial" w:cs="Arial"/>
          <w:sz w:val="24"/>
        </w:rPr>
      </w:pPr>
      <w:r>
        <w:rPr>
          <w:rFonts w:ascii="Arial" w:hAnsi="Arial" w:cs="Arial"/>
          <w:sz w:val="24"/>
        </w:rPr>
        <w:t>Conforme</w:t>
      </w:r>
      <w:r>
        <w:rPr>
          <w:rFonts w:ascii="Arial" w:hAnsi="Arial" w:cs="Arial"/>
          <w:sz w:val="24"/>
        </w:rPr>
        <w:t xml:space="preserve"> visto no referencial teórico deste estudo, Ladeira e </w:t>
      </w:r>
      <w:proofErr w:type="spellStart"/>
      <w:r>
        <w:rPr>
          <w:rFonts w:ascii="Arial" w:hAnsi="Arial" w:cs="Arial"/>
          <w:sz w:val="24"/>
        </w:rPr>
        <w:t>Santini</w:t>
      </w:r>
      <w:proofErr w:type="spellEnd"/>
      <w:r>
        <w:rPr>
          <w:rFonts w:ascii="Arial" w:hAnsi="Arial" w:cs="Arial"/>
          <w:sz w:val="24"/>
        </w:rPr>
        <w:t xml:space="preserve"> (2018), enfatizam que algumas das estratégias utilizadas no merchandising vão desde uma fachada que seja atrativa para quem passa, como também utilizar prateleiras bem organizadas com produtos à</w:t>
      </w:r>
      <w:r>
        <w:rPr>
          <w:rFonts w:ascii="Arial" w:hAnsi="Arial" w:cs="Arial"/>
          <w:sz w:val="24"/>
        </w:rPr>
        <w:t xml:space="preserve"> mostra para que o cliente se interesse pela compra como também um espaço confortável para que ele possa caminhar pela loja.</w:t>
      </w:r>
    </w:p>
    <w:p w:rsidR="002F7EB0" w:rsidRDefault="00441F81">
      <w:pPr>
        <w:spacing w:line="360" w:lineRule="auto"/>
        <w:ind w:firstLine="709"/>
        <w:jc w:val="both"/>
        <w:rPr>
          <w:rFonts w:ascii="Arial" w:hAnsi="Arial" w:cs="Arial"/>
          <w:sz w:val="24"/>
        </w:rPr>
      </w:pPr>
      <w:r>
        <w:rPr>
          <w:rFonts w:ascii="Arial" w:hAnsi="Arial" w:cs="Arial"/>
          <w:sz w:val="24"/>
        </w:rPr>
        <w:lastRenderedPageBreak/>
        <w:t xml:space="preserve">Com exceção do espaço confortável que, conforme sinalizado pela proprietária da TDB </w:t>
      </w:r>
      <w:proofErr w:type="spellStart"/>
      <w:r>
        <w:rPr>
          <w:rFonts w:ascii="Arial" w:hAnsi="Arial" w:cs="Arial"/>
          <w:sz w:val="24"/>
        </w:rPr>
        <w:t>Kids</w:t>
      </w:r>
      <w:proofErr w:type="spellEnd"/>
      <w:r>
        <w:rPr>
          <w:rFonts w:ascii="Arial" w:hAnsi="Arial" w:cs="Arial"/>
          <w:sz w:val="24"/>
        </w:rPr>
        <w:t xml:space="preserve"> é considerado como um ponto fraco, as dema</w:t>
      </w:r>
      <w:r>
        <w:rPr>
          <w:rFonts w:ascii="Arial" w:hAnsi="Arial" w:cs="Arial"/>
          <w:sz w:val="24"/>
        </w:rPr>
        <w:t>is estratégias como fachada atrativa e prateleiras organizadas são demonstrações de que a empresa utiliza ações de merchandising em seu ponto de venda.</w:t>
      </w:r>
    </w:p>
    <w:p w:rsidR="002F7EB0" w:rsidRDefault="00441F81">
      <w:pPr>
        <w:spacing w:line="360" w:lineRule="auto"/>
        <w:ind w:firstLine="709"/>
        <w:jc w:val="both"/>
        <w:rPr>
          <w:rFonts w:ascii="Arial" w:hAnsi="Arial" w:cs="Arial"/>
          <w:sz w:val="24"/>
        </w:rPr>
      </w:pPr>
      <w:r>
        <w:rPr>
          <w:rFonts w:ascii="Arial" w:hAnsi="Arial" w:cs="Arial"/>
          <w:sz w:val="24"/>
        </w:rPr>
        <w:t xml:space="preserve">Vale destacar, também, que a empresária </w:t>
      </w:r>
      <w:proofErr w:type="spellStart"/>
      <w:r>
        <w:rPr>
          <w:rFonts w:ascii="Arial" w:hAnsi="Arial" w:cs="Arial"/>
          <w:sz w:val="24"/>
        </w:rPr>
        <w:t>Geisiele</w:t>
      </w:r>
      <w:proofErr w:type="spellEnd"/>
      <w:r>
        <w:rPr>
          <w:rFonts w:ascii="Arial" w:hAnsi="Arial" w:cs="Arial"/>
          <w:sz w:val="24"/>
        </w:rPr>
        <w:t xml:space="preserve"> demonstrou compreender a importância dos elementos do m</w:t>
      </w:r>
      <w:r>
        <w:rPr>
          <w:rFonts w:ascii="Arial" w:hAnsi="Arial" w:cs="Arial"/>
          <w:sz w:val="24"/>
        </w:rPr>
        <w:t xml:space="preserve">arketing </w:t>
      </w:r>
      <w:proofErr w:type="spellStart"/>
      <w:r>
        <w:rPr>
          <w:rFonts w:ascii="Arial" w:hAnsi="Arial" w:cs="Arial"/>
          <w:sz w:val="24"/>
        </w:rPr>
        <w:t>mix</w:t>
      </w:r>
      <w:proofErr w:type="spellEnd"/>
      <w:r>
        <w:rPr>
          <w:rFonts w:ascii="Arial" w:hAnsi="Arial" w:cs="Arial"/>
          <w:sz w:val="24"/>
        </w:rPr>
        <w:t xml:space="preserve"> (produto, preço, praça e promoção) ao afirmar que segmentou o público-alvo. </w:t>
      </w:r>
    </w:p>
    <w:p w:rsidR="002F7EB0" w:rsidRDefault="002F7EB0">
      <w:pPr>
        <w:spacing w:after="0" w:line="360" w:lineRule="auto"/>
        <w:ind w:firstLine="709"/>
        <w:jc w:val="both"/>
        <w:rPr>
          <w:rFonts w:ascii="Arial" w:hAnsi="Arial" w:cs="Arial"/>
          <w:sz w:val="24"/>
          <w:szCs w:val="24"/>
        </w:rPr>
      </w:pPr>
    </w:p>
    <w:p w:rsidR="002F7EB0" w:rsidRDefault="00441F81">
      <w:pPr>
        <w:pStyle w:val="PargrafodaLista"/>
        <w:numPr>
          <w:ilvl w:val="0"/>
          <w:numId w:val="2"/>
        </w:numPr>
        <w:spacing w:after="0" w:line="360" w:lineRule="auto"/>
        <w:ind w:left="709" w:hanging="709"/>
        <w:jc w:val="both"/>
        <w:rPr>
          <w:rFonts w:ascii="Arial" w:hAnsi="Arial" w:cs="Arial"/>
          <w:b/>
          <w:bCs/>
          <w:sz w:val="24"/>
          <w:szCs w:val="24"/>
        </w:rPr>
      </w:pPr>
      <w:r>
        <w:rPr>
          <w:rFonts w:ascii="Arial" w:hAnsi="Arial" w:cs="Arial"/>
          <w:b/>
          <w:bCs/>
          <w:sz w:val="24"/>
          <w:szCs w:val="24"/>
        </w:rPr>
        <w:t>CONSIDERAÇÕES FINAIS</w:t>
      </w:r>
    </w:p>
    <w:p w:rsidR="002F7EB0" w:rsidRDefault="00441F81">
      <w:pPr>
        <w:spacing w:line="360" w:lineRule="auto"/>
        <w:ind w:firstLine="709"/>
        <w:jc w:val="both"/>
        <w:rPr>
          <w:rFonts w:ascii="Arial" w:hAnsi="Arial" w:cs="Arial"/>
          <w:sz w:val="24"/>
        </w:rPr>
      </w:pPr>
      <w:r>
        <w:rPr>
          <w:rFonts w:ascii="Arial" w:hAnsi="Arial" w:cs="Arial"/>
          <w:sz w:val="24"/>
          <w:szCs w:val="24"/>
        </w:rPr>
        <w:t xml:space="preserve">Este estudo teve como objetivo identificar as estratégias de merchandising utilizadas pela loja de roupas infantis, TDB </w:t>
      </w:r>
      <w:proofErr w:type="spellStart"/>
      <w:r>
        <w:rPr>
          <w:rFonts w:ascii="Arial" w:hAnsi="Arial" w:cs="Arial"/>
          <w:sz w:val="24"/>
          <w:szCs w:val="24"/>
        </w:rPr>
        <w:t>Kids</w:t>
      </w:r>
      <w:proofErr w:type="spellEnd"/>
      <w:r>
        <w:rPr>
          <w:rFonts w:ascii="Arial" w:hAnsi="Arial" w:cs="Arial"/>
          <w:sz w:val="24"/>
          <w:szCs w:val="24"/>
        </w:rPr>
        <w:t>. O merchandising é uma das estratégias do composto de marketing promocional e sua aplicação favorece uma melhor apresentação e orga</w:t>
      </w:r>
      <w:r>
        <w:rPr>
          <w:rFonts w:ascii="Arial" w:hAnsi="Arial" w:cs="Arial"/>
          <w:sz w:val="24"/>
          <w:szCs w:val="24"/>
        </w:rPr>
        <w:t xml:space="preserve">nização dos produtos, cria uma </w:t>
      </w:r>
      <w:r>
        <w:rPr>
          <w:rFonts w:ascii="Arial" w:hAnsi="Arial" w:cs="Arial"/>
          <w:sz w:val="24"/>
        </w:rPr>
        <w:t>atmosfera favorável que pode levar o consumidor a comprar mais itens do que havia planejado.</w:t>
      </w:r>
    </w:p>
    <w:p w:rsidR="002F7EB0" w:rsidRDefault="00441F81">
      <w:pPr>
        <w:spacing w:line="360" w:lineRule="auto"/>
        <w:ind w:firstLine="709"/>
        <w:jc w:val="both"/>
        <w:rPr>
          <w:rFonts w:ascii="Arial" w:hAnsi="Arial" w:cs="Arial"/>
          <w:sz w:val="24"/>
          <w:szCs w:val="24"/>
        </w:rPr>
      </w:pPr>
      <w:r>
        <w:rPr>
          <w:rFonts w:ascii="Arial" w:hAnsi="Arial" w:cs="Arial"/>
          <w:sz w:val="24"/>
          <w:szCs w:val="24"/>
        </w:rPr>
        <w:t xml:space="preserve">A TDB </w:t>
      </w:r>
      <w:proofErr w:type="spellStart"/>
      <w:r>
        <w:rPr>
          <w:rFonts w:ascii="Arial" w:hAnsi="Arial" w:cs="Arial"/>
          <w:sz w:val="24"/>
          <w:szCs w:val="24"/>
        </w:rPr>
        <w:t>Kids</w:t>
      </w:r>
      <w:proofErr w:type="spellEnd"/>
      <w:r>
        <w:rPr>
          <w:rFonts w:ascii="Arial" w:hAnsi="Arial" w:cs="Arial"/>
          <w:sz w:val="24"/>
          <w:szCs w:val="24"/>
        </w:rPr>
        <w:t xml:space="preserve"> aplica corretamente as estratégias do merchandising ao apresentar uma fechada atrativa, manter organizadas as prateleiras</w:t>
      </w:r>
      <w:r>
        <w:rPr>
          <w:rFonts w:ascii="Arial" w:hAnsi="Arial" w:cs="Arial"/>
          <w:sz w:val="24"/>
          <w:szCs w:val="24"/>
        </w:rPr>
        <w:t xml:space="preserve"> de roupas, destacar as promoções e deixar alguns produtos à mostra para despertar o interesse de clientes que passam pelo corredor do shopping aonde a loja está instalada.</w:t>
      </w:r>
    </w:p>
    <w:p w:rsidR="002F7EB0" w:rsidRDefault="00441F81">
      <w:pPr>
        <w:spacing w:line="360" w:lineRule="auto"/>
        <w:ind w:firstLine="709"/>
        <w:jc w:val="both"/>
        <w:rPr>
          <w:rFonts w:ascii="Arial" w:hAnsi="Arial" w:cs="Arial"/>
          <w:sz w:val="24"/>
          <w:szCs w:val="24"/>
        </w:rPr>
      </w:pPr>
      <w:r>
        <w:rPr>
          <w:rFonts w:ascii="Arial" w:hAnsi="Arial" w:cs="Arial"/>
          <w:sz w:val="24"/>
          <w:szCs w:val="24"/>
        </w:rPr>
        <w:t>Os consumidores possuem expectativas em relação à compra e a satisfação está direta</w:t>
      </w:r>
      <w:r>
        <w:rPr>
          <w:rFonts w:ascii="Arial" w:hAnsi="Arial" w:cs="Arial"/>
          <w:sz w:val="24"/>
          <w:szCs w:val="24"/>
        </w:rPr>
        <w:t xml:space="preserve">mente relacionada ao atendimento dessas expectativas. Compreender a importância do marketing e da utilização das estratégias de merchandising é uma atitude que demonstra a intenção da empresa em entregar valor para o cliente, superando expectativas. </w:t>
      </w:r>
    </w:p>
    <w:p w:rsidR="002F7EB0" w:rsidRDefault="00441F81">
      <w:pPr>
        <w:spacing w:line="360" w:lineRule="auto"/>
        <w:ind w:firstLine="709"/>
        <w:jc w:val="both"/>
        <w:rPr>
          <w:rFonts w:ascii="Arial" w:hAnsi="Arial" w:cs="Arial"/>
          <w:sz w:val="24"/>
          <w:szCs w:val="24"/>
        </w:rPr>
      </w:pPr>
      <w:r>
        <w:rPr>
          <w:rFonts w:ascii="Arial" w:hAnsi="Arial" w:cs="Arial"/>
          <w:sz w:val="24"/>
          <w:szCs w:val="24"/>
        </w:rPr>
        <w:t xml:space="preserve">Este </w:t>
      </w:r>
      <w:r>
        <w:rPr>
          <w:rFonts w:ascii="Arial" w:hAnsi="Arial" w:cs="Arial"/>
          <w:sz w:val="24"/>
          <w:szCs w:val="24"/>
        </w:rPr>
        <w:t>estudo apresenta algumas limitações por não apresentar as técnicas de merchandising existentes, além daquelas já utilizadas pela empresa objeto dessa pesquisa. Diante do exposto, sugerem-se novas investigações em empresas de outros segmentos, inclusive pre</w:t>
      </w:r>
      <w:r>
        <w:rPr>
          <w:rFonts w:ascii="Arial" w:hAnsi="Arial" w:cs="Arial"/>
          <w:sz w:val="24"/>
          <w:szCs w:val="24"/>
        </w:rPr>
        <w:t>stadoras de serviços e também a aplicação do merchandising editorial.</w:t>
      </w:r>
    </w:p>
    <w:p w:rsidR="002F7EB0" w:rsidRDefault="002F7EB0">
      <w:pPr>
        <w:spacing w:after="0" w:line="360" w:lineRule="auto"/>
        <w:ind w:right="1134"/>
        <w:jc w:val="both"/>
        <w:rPr>
          <w:rFonts w:ascii="Arial" w:hAnsi="Arial" w:cs="Arial"/>
          <w:sz w:val="24"/>
          <w:szCs w:val="24"/>
        </w:rPr>
      </w:pPr>
    </w:p>
    <w:p w:rsidR="002F7EB0" w:rsidRDefault="002F7EB0">
      <w:pPr>
        <w:spacing w:after="0" w:line="360" w:lineRule="auto"/>
        <w:ind w:right="1134"/>
        <w:jc w:val="both"/>
        <w:rPr>
          <w:rFonts w:ascii="Arial" w:hAnsi="Arial" w:cs="Arial"/>
          <w:sz w:val="24"/>
          <w:szCs w:val="24"/>
        </w:rPr>
      </w:pPr>
    </w:p>
    <w:p w:rsidR="002F7EB0" w:rsidRDefault="002F7EB0">
      <w:pPr>
        <w:spacing w:after="0" w:line="360" w:lineRule="auto"/>
        <w:ind w:right="1134"/>
        <w:jc w:val="both"/>
        <w:rPr>
          <w:rFonts w:ascii="Arial" w:hAnsi="Arial" w:cs="Arial"/>
          <w:sz w:val="24"/>
          <w:szCs w:val="24"/>
        </w:rPr>
      </w:pPr>
    </w:p>
    <w:p w:rsidR="002F7EB0" w:rsidRDefault="00441F81">
      <w:pPr>
        <w:pStyle w:val="PargrafodaLista"/>
        <w:numPr>
          <w:ilvl w:val="0"/>
          <w:numId w:val="2"/>
        </w:numPr>
        <w:spacing w:after="0" w:line="360" w:lineRule="auto"/>
        <w:ind w:right="1134" w:hanging="720"/>
        <w:jc w:val="both"/>
        <w:rPr>
          <w:rFonts w:ascii="Arial" w:hAnsi="Arial" w:cs="Arial"/>
          <w:b/>
          <w:bCs/>
          <w:sz w:val="24"/>
          <w:szCs w:val="24"/>
        </w:rPr>
      </w:pPr>
      <w:r>
        <w:rPr>
          <w:rFonts w:ascii="Arial" w:hAnsi="Arial" w:cs="Arial"/>
          <w:b/>
          <w:bCs/>
          <w:sz w:val="24"/>
          <w:szCs w:val="24"/>
        </w:rPr>
        <w:lastRenderedPageBreak/>
        <w:t>REFERÊNCIAS</w:t>
      </w:r>
    </w:p>
    <w:p w:rsidR="002F7EB0" w:rsidRDefault="002F7EB0">
      <w:pPr>
        <w:spacing w:after="0" w:line="240" w:lineRule="auto"/>
        <w:ind w:right="1134"/>
        <w:jc w:val="both"/>
        <w:rPr>
          <w:rFonts w:ascii="Arial" w:hAnsi="Arial" w:cs="Arial"/>
          <w:bCs/>
          <w:sz w:val="24"/>
          <w:szCs w:val="24"/>
        </w:rPr>
      </w:pPr>
    </w:p>
    <w:p w:rsidR="002F7EB0" w:rsidRDefault="00441F81">
      <w:pPr>
        <w:spacing w:after="0" w:line="240" w:lineRule="auto"/>
        <w:jc w:val="both"/>
        <w:rPr>
          <w:rFonts w:ascii="Arial" w:hAnsi="Arial" w:cs="Arial"/>
          <w:sz w:val="24"/>
          <w:szCs w:val="24"/>
        </w:rPr>
      </w:pPr>
      <w:r>
        <w:rPr>
          <w:rFonts w:ascii="Arial" w:hAnsi="Arial" w:cs="Arial"/>
          <w:sz w:val="24"/>
          <w:szCs w:val="24"/>
        </w:rPr>
        <w:t xml:space="preserve">EBSTER, </w:t>
      </w:r>
      <w:proofErr w:type="spellStart"/>
      <w:r>
        <w:rPr>
          <w:rFonts w:ascii="Arial" w:hAnsi="Arial" w:cs="Arial"/>
          <w:sz w:val="24"/>
          <w:szCs w:val="24"/>
        </w:rPr>
        <w:t>Claus</w:t>
      </w:r>
      <w:proofErr w:type="spellEnd"/>
      <w:r>
        <w:rPr>
          <w:rFonts w:ascii="Arial" w:hAnsi="Arial" w:cs="Arial"/>
          <w:sz w:val="24"/>
          <w:szCs w:val="24"/>
        </w:rPr>
        <w:t xml:space="preserve">; MALHOTRA, </w:t>
      </w:r>
      <w:proofErr w:type="spellStart"/>
      <w:r>
        <w:rPr>
          <w:rFonts w:ascii="Arial" w:hAnsi="Arial" w:cs="Arial"/>
          <w:sz w:val="24"/>
          <w:szCs w:val="24"/>
        </w:rPr>
        <w:t>Naresh</w:t>
      </w:r>
      <w:proofErr w:type="spellEnd"/>
      <w:r>
        <w:rPr>
          <w:rFonts w:ascii="Arial" w:hAnsi="Arial" w:cs="Arial"/>
          <w:sz w:val="24"/>
          <w:szCs w:val="24"/>
        </w:rPr>
        <w:t xml:space="preserve">. </w:t>
      </w:r>
      <w:r>
        <w:rPr>
          <w:rFonts w:ascii="Arial" w:hAnsi="Arial" w:cs="Arial"/>
          <w:b/>
          <w:sz w:val="24"/>
          <w:szCs w:val="24"/>
        </w:rPr>
        <w:t>Design de loja e merchandising visual</w:t>
      </w:r>
      <w:r>
        <w:rPr>
          <w:rFonts w:ascii="Arial" w:hAnsi="Arial" w:cs="Arial"/>
          <w:sz w:val="24"/>
          <w:szCs w:val="24"/>
        </w:rPr>
        <w:t xml:space="preserve">, 1ª Edição. São Paulo: Editora Saraiva, 2013. E-book. ISBN 9788502210394. Disponível em: </w:t>
      </w:r>
      <w:r>
        <w:rPr>
          <w:rFonts w:ascii="Arial" w:hAnsi="Arial" w:cs="Arial"/>
          <w:sz w:val="24"/>
          <w:szCs w:val="24"/>
        </w:rPr>
        <w:t>https://integrada.minhabiblioteca.com.br/#/books/9788502210394/. Acesso em: 17 nov. 2023.</w:t>
      </w:r>
    </w:p>
    <w:p w:rsidR="002F7EB0" w:rsidRDefault="002F7EB0">
      <w:pPr>
        <w:rPr>
          <w:rFonts w:ascii="Arial" w:hAnsi="Arial" w:cs="Arial"/>
          <w:sz w:val="24"/>
          <w:szCs w:val="24"/>
        </w:rPr>
      </w:pPr>
    </w:p>
    <w:p w:rsidR="002F7EB0" w:rsidRDefault="00441F81">
      <w:pPr>
        <w:spacing w:after="0" w:line="240" w:lineRule="auto"/>
        <w:ind w:right="1134"/>
        <w:jc w:val="both"/>
        <w:rPr>
          <w:rFonts w:ascii="Arial" w:hAnsi="Arial"/>
          <w:sz w:val="24"/>
          <w:szCs w:val="24"/>
        </w:rPr>
      </w:pPr>
      <w:r>
        <w:rPr>
          <w:rFonts w:ascii="Arial" w:hAnsi="Arial"/>
          <w:bCs/>
          <w:sz w:val="24"/>
          <w:szCs w:val="24"/>
        </w:rPr>
        <w:t xml:space="preserve">GIL, </w:t>
      </w:r>
      <w:proofErr w:type="spellStart"/>
      <w:r>
        <w:rPr>
          <w:rFonts w:ascii="Arial" w:hAnsi="Arial"/>
          <w:bCs/>
          <w:sz w:val="24"/>
          <w:szCs w:val="24"/>
        </w:rPr>
        <w:t>Antonio</w:t>
      </w:r>
      <w:proofErr w:type="spellEnd"/>
      <w:r>
        <w:rPr>
          <w:rFonts w:ascii="Arial" w:hAnsi="Arial"/>
          <w:bCs/>
          <w:sz w:val="24"/>
          <w:szCs w:val="24"/>
        </w:rPr>
        <w:t xml:space="preserve"> C. </w:t>
      </w:r>
      <w:r>
        <w:rPr>
          <w:rFonts w:ascii="Arial" w:hAnsi="Arial"/>
          <w:b/>
          <w:bCs/>
          <w:sz w:val="24"/>
          <w:szCs w:val="24"/>
        </w:rPr>
        <w:t>Como Fazer Pesquisa Qualitativa.</w:t>
      </w:r>
      <w:r>
        <w:rPr>
          <w:rFonts w:ascii="Arial" w:hAnsi="Arial"/>
          <w:bCs/>
          <w:sz w:val="24"/>
          <w:szCs w:val="24"/>
        </w:rPr>
        <w:t xml:space="preserve"> Rio de Janeiro: Grupo GEN, 2021. E-book. ISBN 9786559770496. Disponível em: https://integrada.minhabiblioteca.com.br</w:t>
      </w:r>
      <w:r>
        <w:rPr>
          <w:rFonts w:ascii="Arial" w:hAnsi="Arial"/>
          <w:bCs/>
          <w:sz w:val="24"/>
          <w:szCs w:val="24"/>
        </w:rPr>
        <w:t>/#/books/9786559770496/. Acesso em: 21 nov. 2023.</w:t>
      </w:r>
    </w:p>
    <w:p w:rsidR="002F7EB0" w:rsidRDefault="002F7EB0">
      <w:pPr>
        <w:spacing w:after="0" w:line="240" w:lineRule="auto"/>
        <w:ind w:right="1134"/>
        <w:jc w:val="both"/>
        <w:rPr>
          <w:rFonts w:ascii="Arial" w:hAnsi="Arial" w:cs="Arial"/>
          <w:bCs/>
          <w:sz w:val="24"/>
          <w:szCs w:val="24"/>
        </w:rPr>
      </w:pPr>
    </w:p>
    <w:p w:rsidR="002F7EB0" w:rsidRDefault="00441F81">
      <w:pPr>
        <w:spacing w:after="0" w:line="240" w:lineRule="auto"/>
        <w:jc w:val="both"/>
        <w:rPr>
          <w:rFonts w:ascii="Arial" w:hAnsi="Arial" w:cs="Arial"/>
          <w:sz w:val="24"/>
          <w:szCs w:val="24"/>
        </w:rPr>
      </w:pPr>
      <w:r>
        <w:rPr>
          <w:rFonts w:ascii="Arial" w:hAnsi="Arial" w:cs="Arial"/>
          <w:sz w:val="24"/>
          <w:szCs w:val="24"/>
        </w:rPr>
        <w:t xml:space="preserve">GREWAL, </w:t>
      </w:r>
      <w:proofErr w:type="spellStart"/>
      <w:r>
        <w:rPr>
          <w:rFonts w:ascii="Arial" w:hAnsi="Arial" w:cs="Arial"/>
          <w:sz w:val="24"/>
          <w:szCs w:val="24"/>
        </w:rPr>
        <w:t>Dhruv</w:t>
      </w:r>
      <w:proofErr w:type="spellEnd"/>
      <w:r>
        <w:rPr>
          <w:rFonts w:ascii="Arial" w:hAnsi="Arial" w:cs="Arial"/>
          <w:sz w:val="24"/>
          <w:szCs w:val="24"/>
        </w:rPr>
        <w:t xml:space="preserve">. </w:t>
      </w:r>
      <w:r>
        <w:rPr>
          <w:rFonts w:ascii="Arial" w:hAnsi="Arial" w:cs="Arial"/>
          <w:b/>
          <w:sz w:val="24"/>
          <w:szCs w:val="24"/>
        </w:rPr>
        <w:t>Marketing</w:t>
      </w:r>
      <w:r>
        <w:rPr>
          <w:rFonts w:ascii="Arial" w:hAnsi="Arial" w:cs="Arial"/>
          <w:sz w:val="24"/>
          <w:szCs w:val="24"/>
        </w:rPr>
        <w:t>. Porto Alegre: Grupo A, 2016. E-book. ISBN 9788580555516. Disponível em: https://integrada.minhabiblioteca.com.br/#/books/9788580555516/. Acesso em: 17 nov. 2023.</w:t>
      </w:r>
    </w:p>
    <w:p w:rsidR="002F7EB0" w:rsidRDefault="002F7EB0">
      <w:pPr>
        <w:spacing w:after="0" w:line="240" w:lineRule="auto"/>
        <w:jc w:val="both"/>
        <w:rPr>
          <w:rFonts w:ascii="Arial" w:hAnsi="Arial" w:cs="Arial"/>
          <w:sz w:val="24"/>
          <w:szCs w:val="24"/>
        </w:rPr>
      </w:pPr>
    </w:p>
    <w:p w:rsidR="002F7EB0" w:rsidRDefault="00441F81">
      <w:pPr>
        <w:spacing w:after="0" w:line="240" w:lineRule="auto"/>
        <w:jc w:val="both"/>
        <w:rPr>
          <w:rFonts w:ascii="Arial" w:hAnsi="Arial" w:cs="Arial"/>
          <w:sz w:val="24"/>
          <w:szCs w:val="24"/>
        </w:rPr>
      </w:pPr>
      <w:r>
        <w:rPr>
          <w:rFonts w:ascii="Arial" w:hAnsi="Arial" w:cs="Arial"/>
          <w:sz w:val="24"/>
          <w:szCs w:val="24"/>
        </w:rPr>
        <w:t>HONORATO, Gilson</w:t>
      </w:r>
      <w:r>
        <w:rPr>
          <w:rFonts w:ascii="Arial" w:hAnsi="Arial" w:cs="Arial"/>
          <w:b/>
          <w:sz w:val="24"/>
          <w:szCs w:val="24"/>
        </w:rPr>
        <w:t>. Conhecendo o marketing</w:t>
      </w:r>
      <w:r>
        <w:rPr>
          <w:rFonts w:ascii="Arial" w:hAnsi="Arial" w:cs="Arial"/>
          <w:sz w:val="24"/>
          <w:szCs w:val="24"/>
        </w:rPr>
        <w:t>. Barueri SP: Editora Manole, 2004. E-book. ISBN 9788520438756. Disponível em: https://integrada.minhabiblioteca.com.br/#/books/9788520438756/. Acesso em: 17 nov. 2023.</w:t>
      </w:r>
    </w:p>
    <w:p w:rsidR="002F7EB0" w:rsidRDefault="002F7EB0">
      <w:pPr>
        <w:spacing w:after="0" w:line="240" w:lineRule="auto"/>
        <w:jc w:val="both"/>
        <w:rPr>
          <w:rFonts w:ascii="Arial" w:hAnsi="Arial" w:cs="Arial"/>
          <w:sz w:val="24"/>
          <w:szCs w:val="24"/>
        </w:rPr>
      </w:pPr>
    </w:p>
    <w:p w:rsidR="002F7EB0" w:rsidRDefault="00441F81">
      <w:pPr>
        <w:spacing w:after="0" w:line="240" w:lineRule="auto"/>
        <w:jc w:val="both"/>
        <w:rPr>
          <w:rFonts w:ascii="Arial" w:hAnsi="Arial" w:cs="Arial"/>
          <w:sz w:val="24"/>
          <w:szCs w:val="24"/>
        </w:rPr>
      </w:pPr>
      <w:r>
        <w:rPr>
          <w:rFonts w:ascii="Arial" w:hAnsi="Arial" w:cs="Arial"/>
          <w:sz w:val="24"/>
          <w:szCs w:val="24"/>
        </w:rPr>
        <w:t xml:space="preserve">KOTLER, Philip. </w:t>
      </w:r>
      <w:proofErr w:type="gramStart"/>
      <w:r>
        <w:rPr>
          <w:rFonts w:ascii="Arial" w:hAnsi="Arial" w:cs="Arial"/>
          <w:b/>
          <w:sz w:val="24"/>
          <w:szCs w:val="24"/>
        </w:rPr>
        <w:t>Marketing Para</w:t>
      </w:r>
      <w:proofErr w:type="gramEnd"/>
      <w:r>
        <w:rPr>
          <w:rFonts w:ascii="Arial" w:hAnsi="Arial" w:cs="Arial"/>
          <w:b/>
          <w:sz w:val="24"/>
          <w:szCs w:val="24"/>
        </w:rPr>
        <w:t xml:space="preserve"> O Século XXI</w:t>
      </w:r>
      <w:r>
        <w:rPr>
          <w:rFonts w:ascii="Arial" w:hAnsi="Arial" w:cs="Arial"/>
          <w:sz w:val="24"/>
          <w:szCs w:val="24"/>
        </w:rPr>
        <w:t>. Rio de Janeiro: E</w:t>
      </w:r>
      <w:r>
        <w:rPr>
          <w:rFonts w:ascii="Arial" w:hAnsi="Arial" w:cs="Arial"/>
          <w:sz w:val="24"/>
          <w:szCs w:val="24"/>
        </w:rPr>
        <w:t>ditora Alta Books, 2021. E-book. ISBN 9786555202458. Disponível em: https://integrada.minhabiblioteca.com.br/#/books/9786555202458/. Acesso em: 17 nov. 2023.</w:t>
      </w:r>
    </w:p>
    <w:p w:rsidR="002F7EB0" w:rsidRDefault="002F7EB0">
      <w:pPr>
        <w:spacing w:after="0" w:line="240" w:lineRule="auto"/>
        <w:jc w:val="both"/>
        <w:rPr>
          <w:rFonts w:ascii="Arial" w:hAnsi="Arial" w:cs="Arial"/>
          <w:sz w:val="24"/>
          <w:szCs w:val="24"/>
        </w:rPr>
      </w:pPr>
    </w:p>
    <w:p w:rsidR="002F7EB0" w:rsidRDefault="00441F81">
      <w:pPr>
        <w:spacing w:after="0" w:line="240" w:lineRule="auto"/>
        <w:jc w:val="both"/>
        <w:rPr>
          <w:rFonts w:ascii="Arial" w:hAnsi="Arial" w:cs="Arial"/>
          <w:sz w:val="24"/>
          <w:szCs w:val="24"/>
        </w:rPr>
      </w:pPr>
      <w:r>
        <w:rPr>
          <w:rFonts w:ascii="Arial" w:hAnsi="Arial" w:cs="Arial"/>
          <w:sz w:val="24"/>
          <w:szCs w:val="24"/>
        </w:rPr>
        <w:t xml:space="preserve">LADEIRA, Wagner; SANTINI, Fernando. </w:t>
      </w:r>
      <w:r>
        <w:rPr>
          <w:rFonts w:ascii="Arial" w:hAnsi="Arial" w:cs="Arial"/>
          <w:b/>
          <w:sz w:val="24"/>
          <w:szCs w:val="24"/>
        </w:rPr>
        <w:t>Merchandising &amp; Promoção de Vendas</w:t>
      </w:r>
      <w:r>
        <w:rPr>
          <w:rFonts w:ascii="Arial" w:hAnsi="Arial" w:cs="Arial"/>
          <w:sz w:val="24"/>
          <w:szCs w:val="24"/>
        </w:rPr>
        <w:t>. São Paulo: Grupo GEN, 201</w:t>
      </w:r>
      <w:r>
        <w:rPr>
          <w:rFonts w:ascii="Arial" w:hAnsi="Arial" w:cs="Arial"/>
          <w:sz w:val="24"/>
          <w:szCs w:val="24"/>
        </w:rPr>
        <w:t>8. E-book. ISBN 9788597016918. Disponível em: https://integrada.minhabiblioteca.com.br/#/books/9788597016918/. Acesso em: 17 nov. 2023.</w:t>
      </w:r>
    </w:p>
    <w:p w:rsidR="002F7EB0" w:rsidRDefault="002F7EB0">
      <w:pPr>
        <w:spacing w:after="0" w:line="240" w:lineRule="auto"/>
        <w:jc w:val="both"/>
        <w:rPr>
          <w:rFonts w:ascii="Arial" w:hAnsi="Arial" w:cs="Arial"/>
          <w:sz w:val="24"/>
          <w:szCs w:val="24"/>
        </w:rPr>
      </w:pPr>
    </w:p>
    <w:p w:rsidR="002F7EB0" w:rsidRDefault="00441F81">
      <w:pPr>
        <w:spacing w:after="0" w:line="240" w:lineRule="auto"/>
        <w:ind w:right="1134"/>
        <w:jc w:val="both"/>
        <w:rPr>
          <w:rFonts w:ascii="Arial" w:hAnsi="Arial" w:cs="Arial"/>
          <w:bCs/>
          <w:sz w:val="24"/>
          <w:szCs w:val="24"/>
        </w:rPr>
      </w:pPr>
      <w:r>
        <w:rPr>
          <w:rFonts w:ascii="Arial" w:hAnsi="Arial" w:cs="Arial"/>
          <w:bCs/>
          <w:color w:val="1C1C1C"/>
          <w:sz w:val="24"/>
          <w:szCs w:val="24"/>
        </w:rPr>
        <w:t xml:space="preserve">MATIAS-PEREIRA, José. </w:t>
      </w:r>
      <w:r>
        <w:rPr>
          <w:rStyle w:val="Forte"/>
          <w:rFonts w:ascii="Arial" w:hAnsi="Arial" w:cs="Arial"/>
          <w:sz w:val="24"/>
          <w:szCs w:val="24"/>
        </w:rPr>
        <w:t>Manual de Metodologia da Pesquisa Científica</w:t>
      </w:r>
      <w:r>
        <w:rPr>
          <w:rFonts w:ascii="Arial" w:hAnsi="Arial" w:cs="Arial"/>
          <w:bCs/>
          <w:color w:val="1C1C1C"/>
          <w:sz w:val="24"/>
          <w:szCs w:val="24"/>
        </w:rPr>
        <w:t xml:space="preserve">. São Paulo: Grupo GEN, 2016. </w:t>
      </w:r>
      <w:r>
        <w:rPr>
          <w:rStyle w:val="nfase"/>
          <w:rFonts w:ascii="Arial" w:hAnsi="Arial" w:cs="Arial"/>
          <w:bCs/>
          <w:sz w:val="24"/>
          <w:szCs w:val="24"/>
        </w:rPr>
        <w:t xml:space="preserve">E-book. </w:t>
      </w:r>
      <w:r>
        <w:rPr>
          <w:rFonts w:ascii="Arial" w:hAnsi="Arial" w:cs="Arial"/>
          <w:bCs/>
          <w:color w:val="1C1C1C"/>
          <w:sz w:val="24"/>
          <w:szCs w:val="24"/>
        </w:rPr>
        <w:t xml:space="preserve">ISBN </w:t>
      </w:r>
      <w:r>
        <w:rPr>
          <w:rFonts w:ascii="Arial" w:hAnsi="Arial" w:cs="Arial"/>
          <w:bCs/>
          <w:color w:val="1C1C1C"/>
          <w:sz w:val="24"/>
          <w:szCs w:val="24"/>
        </w:rPr>
        <w:t>9788597008821. Disponível em: https://integrada.minhabiblioteca.com.br/#/books/9788597008821/. Acesso em: 22 nov. 2023.</w:t>
      </w:r>
      <w:r>
        <w:rPr>
          <w:rFonts w:ascii="Arial" w:hAnsi="Arial" w:cs="Arial"/>
          <w:bCs/>
          <w:sz w:val="24"/>
          <w:szCs w:val="24"/>
        </w:rPr>
        <w:t xml:space="preserve"> </w:t>
      </w:r>
    </w:p>
    <w:p w:rsidR="002F7EB0" w:rsidRDefault="002F7EB0">
      <w:pPr>
        <w:spacing w:after="0" w:line="240" w:lineRule="auto"/>
        <w:ind w:right="1134"/>
        <w:jc w:val="both"/>
        <w:rPr>
          <w:rFonts w:ascii="Arial" w:hAnsi="Arial" w:cs="Arial"/>
          <w:bCs/>
          <w:sz w:val="24"/>
          <w:szCs w:val="24"/>
        </w:rPr>
      </w:pPr>
    </w:p>
    <w:p w:rsidR="002F7EB0" w:rsidRDefault="002F7EB0">
      <w:pPr>
        <w:spacing w:after="0" w:line="240" w:lineRule="auto"/>
        <w:ind w:right="1134"/>
        <w:jc w:val="both"/>
        <w:rPr>
          <w:rFonts w:ascii="Arial" w:hAnsi="Arial" w:cs="Arial"/>
          <w:bCs/>
          <w:sz w:val="24"/>
          <w:szCs w:val="24"/>
        </w:rPr>
      </w:pPr>
    </w:p>
    <w:p w:rsidR="002F7EB0" w:rsidRDefault="002F7EB0">
      <w:pPr>
        <w:rPr>
          <w:rFonts w:ascii="Arial" w:hAnsi="Arial" w:cs="Arial"/>
          <w:sz w:val="24"/>
          <w:szCs w:val="24"/>
        </w:rPr>
      </w:pPr>
    </w:p>
    <w:p w:rsidR="002F7EB0" w:rsidRDefault="002F7EB0">
      <w:pPr>
        <w:rPr>
          <w:rFonts w:ascii="Arial" w:hAnsi="Arial" w:cs="Arial"/>
        </w:rPr>
      </w:pPr>
    </w:p>
    <w:p w:rsidR="002F7EB0" w:rsidRDefault="002F7EB0">
      <w:pPr>
        <w:spacing w:after="0" w:line="360" w:lineRule="auto"/>
        <w:ind w:firstLine="709"/>
        <w:jc w:val="both"/>
        <w:rPr>
          <w:rFonts w:ascii="Arial" w:hAnsi="Arial" w:cs="Arial"/>
        </w:rPr>
      </w:pPr>
    </w:p>
    <w:p w:rsidR="002F7EB0" w:rsidRDefault="002F7EB0">
      <w:pPr>
        <w:pStyle w:val="Subttulo"/>
        <w:spacing w:after="0" w:line="360" w:lineRule="auto"/>
        <w:ind w:left="1701" w:right="1134" w:firstLine="709"/>
        <w:jc w:val="both"/>
        <w:rPr>
          <w:rStyle w:val="nfaseSutil"/>
          <w:rFonts w:ascii="Arial" w:hAnsi="Arial" w:cs="Arial"/>
          <w:i w:val="0"/>
          <w:color w:val="auto"/>
          <w:sz w:val="24"/>
          <w:szCs w:val="24"/>
        </w:rPr>
      </w:pPr>
    </w:p>
    <w:p w:rsidR="002F7EB0" w:rsidRDefault="002F7EB0">
      <w:pPr>
        <w:pStyle w:val="Subttulo"/>
        <w:spacing w:after="0" w:line="360" w:lineRule="auto"/>
        <w:ind w:left="1701" w:right="1134" w:firstLine="709"/>
        <w:jc w:val="both"/>
        <w:rPr>
          <w:rStyle w:val="nfaseSutil"/>
          <w:rFonts w:ascii="Arial" w:hAnsi="Arial" w:cs="Arial"/>
          <w:i w:val="0"/>
          <w:color w:val="auto"/>
          <w:sz w:val="24"/>
          <w:szCs w:val="24"/>
        </w:rPr>
      </w:pPr>
    </w:p>
    <w:p w:rsidR="002F7EB0" w:rsidRDefault="002F7EB0">
      <w:pPr>
        <w:spacing w:before="60" w:after="40" w:line="360" w:lineRule="auto"/>
        <w:ind w:left="1701" w:right="1134" w:firstLine="709"/>
        <w:jc w:val="both"/>
        <w:rPr>
          <w:rStyle w:val="nfaseSutil"/>
          <w:rFonts w:ascii="Arial" w:hAnsi="Arial" w:cs="Arial"/>
          <w:i w:val="0"/>
          <w:color w:val="auto"/>
          <w:sz w:val="24"/>
          <w:szCs w:val="24"/>
        </w:rPr>
      </w:pPr>
    </w:p>
    <w:p w:rsidR="002F7EB0" w:rsidRDefault="002F7EB0">
      <w:pPr>
        <w:rPr>
          <w:rFonts w:ascii="Arial" w:hAnsi="Arial" w:cs="Arial"/>
        </w:rPr>
      </w:pPr>
    </w:p>
    <w:sectPr w:rsidR="002F7EB0">
      <w:headerReference w:type="default" r:id="rId12"/>
      <w:footerReference w:type="default" r:id="rId13"/>
      <w:pgSz w:w="11906" w:h="16838"/>
      <w:pgMar w:top="1701" w:right="1134" w:bottom="1134" w:left="1701" w:header="850" w:footer="709" w:gutter="0"/>
      <w:cols w:space="720"/>
      <w:formProt w:val="0"/>
      <w:docGrid w:linePitch="36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41F81" w:rsidRDefault="00441F81">
      <w:pPr>
        <w:spacing w:after="0" w:line="240" w:lineRule="auto"/>
      </w:pPr>
      <w:r>
        <w:separator/>
      </w:r>
    </w:p>
  </w:endnote>
  <w:endnote w:type="continuationSeparator" w:id="0">
    <w:p w:rsidR="00441F81" w:rsidRDefault="00441F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F7EB0" w:rsidRDefault="002F7EB0">
    <w:pPr>
      <w:pStyle w:val="Rodap"/>
      <w:jc w:val="right"/>
    </w:pPr>
  </w:p>
  <w:p w:rsidR="002F7EB0" w:rsidRDefault="002F7EB0">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41F81" w:rsidRDefault="00441F81">
      <w:pPr>
        <w:spacing w:after="0" w:line="240" w:lineRule="auto"/>
      </w:pPr>
      <w:r>
        <w:separator/>
      </w:r>
    </w:p>
  </w:footnote>
  <w:footnote w:type="continuationSeparator" w:id="0">
    <w:p w:rsidR="00441F81" w:rsidRDefault="00441F8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85408817"/>
      <w:docPartObj>
        <w:docPartGallery w:val="Page Numbers (Top of Page)"/>
        <w:docPartUnique/>
      </w:docPartObj>
    </w:sdtPr>
    <w:sdtEndPr/>
    <w:sdtContent>
      <w:p w:rsidR="002F7EB0" w:rsidRDefault="00441F81">
        <w:pPr>
          <w:pStyle w:val="Cabealho"/>
          <w:jc w:val="right"/>
        </w:pPr>
        <w:r>
          <w:fldChar w:fldCharType="begin"/>
        </w:r>
        <w:r>
          <w:instrText xml:space="preserve"> PAGE </w:instrText>
        </w:r>
        <w:r>
          <w:fldChar w:fldCharType="separate"/>
        </w:r>
        <w:r>
          <w:t>2</w:t>
        </w:r>
        <w:r>
          <w:fldChar w:fldCharType="end"/>
        </w:r>
      </w:p>
      <w:p w:rsidR="002F7EB0" w:rsidRDefault="00441F81">
        <w:pPr>
          <w:pStyle w:val="Cabealho"/>
        </w:pP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0325609"/>
      <w:docPartObj>
        <w:docPartGallery w:val="Page Numbers (Top of Page)"/>
        <w:docPartUnique/>
      </w:docPartObj>
    </w:sdtPr>
    <w:sdtEndPr/>
    <w:sdtContent>
      <w:p w:rsidR="002F7EB0" w:rsidRDefault="00441F81">
        <w:pPr>
          <w:pStyle w:val="Cabealho"/>
          <w:jc w:val="right"/>
        </w:pPr>
        <w:r>
          <w:fldChar w:fldCharType="begin"/>
        </w:r>
        <w:r>
          <w:instrText xml:space="preserve"> PAGE </w:instrText>
        </w:r>
        <w:r>
          <w:fldChar w:fldCharType="separate"/>
        </w:r>
        <w:r>
          <w:t>15</w:t>
        </w:r>
        <w:r>
          <w:fldChar w:fldCharType="end"/>
        </w:r>
      </w:p>
      <w:p w:rsidR="002F7EB0" w:rsidRDefault="00441F81">
        <w:pPr>
          <w:pStyle w:val="Cabealho"/>
        </w:pP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7C2242"/>
    <w:multiLevelType w:val="multilevel"/>
    <w:tmpl w:val="CC5A369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32CE3A25"/>
    <w:multiLevelType w:val="multilevel"/>
    <w:tmpl w:val="AB848C4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6C5B2CD4"/>
    <w:multiLevelType w:val="multilevel"/>
    <w:tmpl w:val="EC82DF5A"/>
    <w:lvl w:ilvl="0">
      <w:start w:val="5"/>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7EB0"/>
    <w:rsid w:val="001C4C1B"/>
    <w:rsid w:val="002F7EB0"/>
    <w:rsid w:val="0037341F"/>
    <w:rsid w:val="003B409F"/>
    <w:rsid w:val="00441F81"/>
    <w:rsid w:val="0050292C"/>
    <w:rsid w:val="00522831"/>
    <w:rsid w:val="00873D3C"/>
    <w:rsid w:val="009A20A7"/>
    <w:rsid w:val="00EB1D84"/>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45EC29"/>
  <w15:docId w15:val="{70AA61F2-E4D1-46B2-8A7F-F082EDAF75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BR" w:eastAsia="en-US" w:bidi="ar-SA"/>
      </w:rPr>
    </w:rPrDefault>
    <w:pPrDefault>
      <w:pPr>
        <w:suppressAutoHyphens/>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65AB"/>
    <w:pPr>
      <w:spacing w:after="160" w:line="259" w:lineRule="auto"/>
    </w:p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nfaseSutil">
    <w:name w:val="Subtle Emphasis"/>
    <w:basedOn w:val="Fontepargpadro"/>
    <w:uiPriority w:val="19"/>
    <w:qFormat/>
    <w:rsid w:val="00FB65AB"/>
    <w:rPr>
      <w:i/>
      <w:iCs/>
      <w:color w:val="404040" w:themeColor="text1" w:themeTint="BF"/>
    </w:rPr>
  </w:style>
  <w:style w:type="character" w:customStyle="1" w:styleId="SubttuloChar">
    <w:name w:val="Subtítulo Char"/>
    <w:basedOn w:val="Fontepargpadro"/>
    <w:link w:val="Subttulo"/>
    <w:uiPriority w:val="11"/>
    <w:qFormat/>
    <w:rsid w:val="00FB65AB"/>
    <w:rPr>
      <w:rFonts w:eastAsiaTheme="minorEastAsia"/>
      <w:color w:val="5A5A5A" w:themeColor="text1" w:themeTint="A5"/>
      <w:spacing w:val="15"/>
    </w:rPr>
  </w:style>
  <w:style w:type="character" w:customStyle="1" w:styleId="citaolongaChar">
    <w:name w:val="citação longa Char"/>
    <w:basedOn w:val="SubttuloChar"/>
    <w:link w:val="citaolonga"/>
    <w:qFormat/>
    <w:rsid w:val="00FB65AB"/>
    <w:rPr>
      <w:rFonts w:ascii="Times New Roman" w:eastAsiaTheme="minorEastAsia" w:hAnsi="Times New Roman" w:cs="Arial"/>
      <w:color w:val="4472C4" w:themeColor="accent1"/>
      <w:spacing w:val="15"/>
      <w:sz w:val="20"/>
      <w:szCs w:val="20"/>
    </w:rPr>
  </w:style>
  <w:style w:type="character" w:styleId="nfase">
    <w:name w:val="Emphasis"/>
    <w:basedOn w:val="Fontepargpadro"/>
    <w:uiPriority w:val="20"/>
    <w:qFormat/>
    <w:rsid w:val="00FB65AB"/>
    <w:rPr>
      <w:i/>
      <w:iCs/>
    </w:rPr>
  </w:style>
  <w:style w:type="character" w:customStyle="1" w:styleId="RodapChar">
    <w:name w:val="Rodapé Char"/>
    <w:basedOn w:val="Fontepargpadro"/>
    <w:link w:val="Rodap"/>
    <w:uiPriority w:val="99"/>
    <w:qFormat/>
    <w:rsid w:val="00FB65AB"/>
  </w:style>
  <w:style w:type="character" w:styleId="Forte">
    <w:name w:val="Strong"/>
    <w:qFormat/>
    <w:rsid w:val="00FB65AB"/>
    <w:rPr>
      <w:b/>
      <w:bCs/>
    </w:rPr>
  </w:style>
  <w:style w:type="character" w:customStyle="1" w:styleId="SubttuloChar1">
    <w:name w:val="Subtítulo Char1"/>
    <w:basedOn w:val="Fontepargpadro"/>
    <w:uiPriority w:val="11"/>
    <w:qFormat/>
    <w:rsid w:val="00FB65AB"/>
    <w:rPr>
      <w:rFonts w:eastAsiaTheme="minorEastAsia"/>
      <w:color w:val="5A5A5A" w:themeColor="text1" w:themeTint="A5"/>
      <w:spacing w:val="15"/>
    </w:rPr>
  </w:style>
  <w:style w:type="character" w:customStyle="1" w:styleId="RodapChar1">
    <w:name w:val="Rodapé Char1"/>
    <w:basedOn w:val="Fontepargpadro"/>
    <w:uiPriority w:val="99"/>
    <w:semiHidden/>
    <w:qFormat/>
    <w:rsid w:val="00FB65AB"/>
  </w:style>
  <w:style w:type="character" w:customStyle="1" w:styleId="TextodebaloChar">
    <w:name w:val="Texto de balão Char"/>
    <w:basedOn w:val="Fontepargpadro"/>
    <w:link w:val="Textodebalo"/>
    <w:uiPriority w:val="99"/>
    <w:semiHidden/>
    <w:qFormat/>
    <w:rsid w:val="00E46D71"/>
    <w:rPr>
      <w:rFonts w:ascii="Tahoma" w:hAnsi="Tahoma" w:cs="Tahoma"/>
      <w:sz w:val="16"/>
      <w:szCs w:val="16"/>
    </w:rPr>
  </w:style>
  <w:style w:type="character" w:customStyle="1" w:styleId="CabealhoChar">
    <w:name w:val="Cabeçalho Char"/>
    <w:basedOn w:val="Fontepargpadro"/>
    <w:link w:val="Cabealho"/>
    <w:uiPriority w:val="99"/>
    <w:qFormat/>
    <w:rsid w:val="00A44D53"/>
  </w:style>
  <w:style w:type="paragraph" w:styleId="Ttulo">
    <w:name w:val="Title"/>
    <w:basedOn w:val="Normal"/>
    <w:next w:val="Corpodetexto"/>
    <w:qFormat/>
    <w:pPr>
      <w:keepNext/>
      <w:spacing w:before="240" w:after="120"/>
    </w:pPr>
    <w:rPr>
      <w:rFonts w:ascii="Liberation Sans" w:eastAsia="Microsoft YaHei" w:hAnsi="Liberation Sans" w:cs="Arial"/>
      <w:sz w:val="28"/>
      <w:szCs w:val="28"/>
    </w:rPr>
  </w:style>
  <w:style w:type="paragraph" w:styleId="Corpodetexto">
    <w:name w:val="Body Text"/>
    <w:basedOn w:val="Normal"/>
    <w:pPr>
      <w:spacing w:after="140" w:line="276" w:lineRule="auto"/>
    </w:pPr>
  </w:style>
  <w:style w:type="paragraph" w:styleId="Lista">
    <w:name w:val="List"/>
    <w:basedOn w:val="Corpodetexto"/>
    <w:rPr>
      <w:rFonts w:cs="Arial"/>
    </w:rPr>
  </w:style>
  <w:style w:type="paragraph" w:styleId="Legenda">
    <w:name w:val="caption"/>
    <w:basedOn w:val="Normal"/>
    <w:qFormat/>
    <w:pPr>
      <w:suppressLineNumbers/>
      <w:spacing w:before="120" w:after="120"/>
    </w:pPr>
    <w:rPr>
      <w:rFonts w:cs="Arial"/>
      <w:i/>
      <w:iCs/>
      <w:sz w:val="24"/>
      <w:szCs w:val="24"/>
    </w:rPr>
  </w:style>
  <w:style w:type="paragraph" w:customStyle="1" w:styleId="ndice">
    <w:name w:val="Índice"/>
    <w:basedOn w:val="Normal"/>
    <w:qFormat/>
    <w:pPr>
      <w:suppressLineNumbers/>
    </w:pPr>
    <w:rPr>
      <w:rFonts w:cs="Arial"/>
    </w:rPr>
  </w:style>
  <w:style w:type="paragraph" w:styleId="PargrafodaLista">
    <w:name w:val="List Paragraph"/>
    <w:basedOn w:val="Normal"/>
    <w:uiPriority w:val="34"/>
    <w:qFormat/>
    <w:rsid w:val="00FB65AB"/>
    <w:pPr>
      <w:ind w:left="720"/>
      <w:contextualSpacing/>
    </w:pPr>
  </w:style>
  <w:style w:type="paragraph" w:styleId="Subttulo">
    <w:name w:val="Subtitle"/>
    <w:basedOn w:val="Normal"/>
    <w:next w:val="Normal"/>
    <w:link w:val="SubttuloChar"/>
    <w:uiPriority w:val="11"/>
    <w:qFormat/>
    <w:rsid w:val="00FB65AB"/>
    <w:rPr>
      <w:rFonts w:eastAsiaTheme="minorEastAsia"/>
      <w:color w:val="5A5A5A" w:themeColor="text1" w:themeTint="A5"/>
      <w:spacing w:val="15"/>
    </w:rPr>
  </w:style>
  <w:style w:type="paragraph" w:customStyle="1" w:styleId="citaolonga">
    <w:name w:val="citação longa"/>
    <w:basedOn w:val="Subttulo"/>
    <w:next w:val="Normal"/>
    <w:link w:val="citaolongaChar"/>
    <w:qFormat/>
    <w:rsid w:val="00FB65AB"/>
    <w:pPr>
      <w:spacing w:before="851" w:after="851" w:line="240" w:lineRule="auto"/>
      <w:ind w:left="2268"/>
      <w:jc w:val="both"/>
    </w:pPr>
    <w:rPr>
      <w:rFonts w:ascii="Times New Roman" w:hAnsi="Times New Roman" w:cs="Arial"/>
      <w:color w:val="4472C4" w:themeColor="accent1"/>
      <w:sz w:val="20"/>
      <w:szCs w:val="20"/>
    </w:rPr>
  </w:style>
  <w:style w:type="paragraph" w:customStyle="1" w:styleId="CabealhoeRodap">
    <w:name w:val="Cabeçalho e Rodapé"/>
    <w:basedOn w:val="Normal"/>
    <w:qFormat/>
  </w:style>
  <w:style w:type="paragraph" w:styleId="Rodap">
    <w:name w:val="footer"/>
    <w:basedOn w:val="Normal"/>
    <w:link w:val="RodapChar"/>
    <w:uiPriority w:val="99"/>
    <w:unhideWhenUsed/>
    <w:rsid w:val="00FB65AB"/>
    <w:pPr>
      <w:tabs>
        <w:tab w:val="center" w:pos="4252"/>
        <w:tab w:val="right" w:pos="8504"/>
      </w:tabs>
      <w:spacing w:after="0" w:line="240" w:lineRule="auto"/>
    </w:pPr>
  </w:style>
  <w:style w:type="paragraph" w:styleId="Textodebalo">
    <w:name w:val="Balloon Text"/>
    <w:basedOn w:val="Normal"/>
    <w:link w:val="TextodebaloChar"/>
    <w:uiPriority w:val="99"/>
    <w:semiHidden/>
    <w:unhideWhenUsed/>
    <w:qFormat/>
    <w:rsid w:val="00E46D71"/>
    <w:pPr>
      <w:spacing w:after="0" w:line="240" w:lineRule="auto"/>
    </w:pPr>
    <w:rPr>
      <w:rFonts w:ascii="Tahoma" w:hAnsi="Tahoma" w:cs="Tahoma"/>
      <w:sz w:val="16"/>
      <w:szCs w:val="16"/>
    </w:rPr>
  </w:style>
  <w:style w:type="paragraph" w:styleId="Cabealho">
    <w:name w:val="header"/>
    <w:basedOn w:val="Normal"/>
    <w:link w:val="CabealhoChar"/>
    <w:uiPriority w:val="99"/>
    <w:unhideWhenUsed/>
    <w:rsid w:val="00A44D53"/>
    <w:pPr>
      <w:tabs>
        <w:tab w:val="center" w:pos="4252"/>
        <w:tab w:val="right" w:pos="8504"/>
      </w:tabs>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3302</Words>
  <Characters>17831</Characters>
  <Application>Microsoft Office Word</Application>
  <DocSecurity>0</DocSecurity>
  <Lines>148</Lines>
  <Paragraphs>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MARCUS VINICIUS SANTOS GARCIA</dc:creator>
  <dc:description/>
  <cp:lastModifiedBy>Débora Cristina Lopes Martins</cp:lastModifiedBy>
  <cp:revision>2</cp:revision>
  <dcterms:created xsi:type="dcterms:W3CDTF">2023-11-24T12:48:00Z</dcterms:created>
  <dcterms:modified xsi:type="dcterms:W3CDTF">2023-11-24T12:48:00Z</dcterms:modified>
  <dc:language>pt-BR</dc:language>
</cp:coreProperties>
</file>